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9ECE" w14:textId="149A5A2E" w:rsidR="003F514C" w:rsidRDefault="003F514C" w:rsidP="003F514C">
      <w:pPr>
        <w:ind w:right="-1"/>
        <w:jc w:val="both"/>
        <w:rPr>
          <w:b/>
          <w:color w:val="7030A0"/>
          <w:sz w:val="22"/>
          <w:szCs w:val="22"/>
          <w:lang w:val="pt-PT"/>
        </w:rPr>
      </w:pPr>
      <w:r w:rsidRPr="009F51EC">
        <w:rPr>
          <w:b/>
          <w:color w:val="7030A0"/>
          <w:sz w:val="22"/>
          <w:szCs w:val="22"/>
          <w:lang w:val="pt-PT"/>
        </w:rPr>
        <w:t xml:space="preserve">Anexa </w:t>
      </w:r>
      <w:r w:rsidR="00A93483">
        <w:rPr>
          <w:b/>
          <w:color w:val="7030A0"/>
          <w:sz w:val="22"/>
          <w:szCs w:val="22"/>
          <w:lang w:val="pt-PT"/>
        </w:rPr>
        <w:t>5</w:t>
      </w:r>
      <w:r w:rsidRPr="009F51EC">
        <w:rPr>
          <w:b/>
          <w:color w:val="7030A0"/>
          <w:sz w:val="22"/>
          <w:szCs w:val="22"/>
          <w:lang w:val="pt-PT"/>
        </w:rPr>
        <w:t xml:space="preserve"> la Ghidul de proprietate intelectuală: </w:t>
      </w:r>
    </w:p>
    <w:p w14:paraId="3CBBC5D9" w14:textId="77777777" w:rsidR="0000477D" w:rsidRPr="00C158AB" w:rsidRDefault="0000477D" w:rsidP="00C158AB">
      <w:pPr>
        <w:jc w:val="both"/>
        <w:rPr>
          <w:b/>
          <w:bCs/>
          <w:sz w:val="22"/>
          <w:szCs w:val="22"/>
          <w:lang w:val="pt-PT"/>
        </w:rPr>
      </w:pPr>
    </w:p>
    <w:p w14:paraId="01324E23" w14:textId="77777777" w:rsidR="0000477D" w:rsidRPr="00C158AB" w:rsidRDefault="0000477D" w:rsidP="00C158AB">
      <w:pPr>
        <w:jc w:val="both"/>
        <w:rPr>
          <w:b/>
          <w:bCs/>
          <w:sz w:val="22"/>
          <w:szCs w:val="22"/>
          <w:lang w:val="pt-PT"/>
        </w:rPr>
      </w:pPr>
    </w:p>
    <w:tbl>
      <w:tblPr>
        <w:tblStyle w:val="TableGrid"/>
        <w:tblW w:w="1006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B402FF" w:rsidRPr="00C158AB" w14:paraId="35A57456" w14:textId="77777777" w:rsidTr="00C40BE4">
        <w:tc>
          <w:tcPr>
            <w:tcW w:w="10060" w:type="dxa"/>
          </w:tcPr>
          <w:p w14:paraId="69C3AB20" w14:textId="7E9FFD2E" w:rsidR="00B402FF" w:rsidRPr="00C158AB" w:rsidRDefault="003F514C" w:rsidP="00C158AB">
            <w:pPr>
              <w:jc w:val="center"/>
              <w:rPr>
                <w:b/>
                <w:sz w:val="22"/>
                <w:szCs w:val="22"/>
              </w:rPr>
            </w:pPr>
            <w:r>
              <w:rPr>
                <w:b/>
                <w:sz w:val="22"/>
                <w:szCs w:val="22"/>
              </w:rPr>
              <w:t xml:space="preserve">Model de </w:t>
            </w:r>
            <w:r w:rsidR="00B402FF" w:rsidRPr="00C158AB">
              <w:rPr>
                <w:b/>
                <w:sz w:val="22"/>
                <w:szCs w:val="22"/>
              </w:rPr>
              <w:t>CONTRACT DE LICENȚĂ</w:t>
            </w:r>
          </w:p>
          <w:p w14:paraId="1288D327" w14:textId="77777777" w:rsidR="00B402FF" w:rsidRPr="00C158AB" w:rsidRDefault="00B402FF" w:rsidP="00C158AB">
            <w:pPr>
              <w:jc w:val="center"/>
              <w:rPr>
                <w:b/>
                <w:sz w:val="22"/>
                <w:szCs w:val="22"/>
              </w:rPr>
            </w:pPr>
          </w:p>
          <w:p w14:paraId="2619418E" w14:textId="77777777" w:rsidR="00B402FF" w:rsidRPr="00C158AB" w:rsidRDefault="00B402FF" w:rsidP="00C158AB">
            <w:pPr>
              <w:jc w:val="center"/>
              <w:rPr>
                <w:b/>
                <w:sz w:val="22"/>
                <w:szCs w:val="22"/>
              </w:rPr>
            </w:pPr>
          </w:p>
          <w:p w14:paraId="2B6AB203" w14:textId="12269E04" w:rsidR="009F439C" w:rsidRPr="009F439C" w:rsidRDefault="009F439C" w:rsidP="00C158AB">
            <w:pPr>
              <w:jc w:val="both"/>
              <w:rPr>
                <w:b/>
                <w:bCs/>
                <w:sz w:val="22"/>
                <w:szCs w:val="22"/>
                <w:lang w:val="pt-PT"/>
              </w:rPr>
            </w:pPr>
            <w:r w:rsidRPr="009F439C">
              <w:rPr>
                <w:b/>
                <w:bCs/>
                <w:sz w:val="22"/>
                <w:szCs w:val="22"/>
                <w:lang w:val="pt-PT"/>
              </w:rPr>
              <w:t>Părţile contractante:</w:t>
            </w:r>
          </w:p>
          <w:p w14:paraId="246E74D6" w14:textId="4B4E8368" w:rsidR="00B402FF" w:rsidRPr="00C158AB" w:rsidRDefault="009F439C" w:rsidP="00C158AB">
            <w:pPr>
              <w:jc w:val="both"/>
              <w:rPr>
                <w:bCs/>
                <w:sz w:val="22"/>
                <w:szCs w:val="22"/>
              </w:rPr>
            </w:pPr>
            <w:r w:rsidRPr="00CF7787">
              <w:rPr>
                <w:rStyle w:val="ln2tpunct"/>
                <w:rFonts w:eastAsiaTheme="majorEastAsia"/>
                <w:b/>
                <w:sz w:val="22"/>
                <w:szCs w:val="22"/>
                <w:lang w:val="ro-RO"/>
              </w:rPr>
              <w:t>Institutul de Chimie Macromoleculară</w:t>
            </w:r>
            <w:r>
              <w:rPr>
                <w:rStyle w:val="ln2tpunct"/>
                <w:rFonts w:eastAsiaTheme="majorEastAsia"/>
                <w:b/>
                <w:sz w:val="22"/>
                <w:szCs w:val="22"/>
                <w:lang w:val="ro-RO"/>
              </w:rPr>
              <w:t xml:space="preserve"> „</w:t>
            </w:r>
            <w:r w:rsidRPr="00CF7787">
              <w:rPr>
                <w:rStyle w:val="ln2tpunct"/>
                <w:rFonts w:eastAsiaTheme="majorEastAsia"/>
                <w:b/>
                <w:sz w:val="22"/>
                <w:szCs w:val="22"/>
                <w:lang w:val="ro-RO"/>
              </w:rPr>
              <w:t>Petru Poni”</w:t>
            </w:r>
            <w:r w:rsidRPr="001B1408">
              <w:rPr>
                <w:sz w:val="22"/>
                <w:szCs w:val="22"/>
                <w:lang w:val="ro-RO"/>
              </w:rPr>
              <w:t>,</w:t>
            </w:r>
            <w:r>
              <w:rPr>
                <w:sz w:val="22"/>
                <w:szCs w:val="22"/>
                <w:lang w:val="ro-RO"/>
              </w:rPr>
              <w:t xml:space="preserve"> cu sediul î</w:t>
            </w:r>
            <w:r w:rsidRPr="00CF7787">
              <w:rPr>
                <w:sz w:val="22"/>
                <w:szCs w:val="22"/>
                <w:lang w:val="ro-RO"/>
              </w:rPr>
              <w:t xml:space="preserve">n </w:t>
            </w:r>
            <w:r>
              <w:rPr>
                <w:rStyle w:val="ln2tpunct"/>
                <w:rFonts w:eastAsiaTheme="majorEastAsia"/>
                <w:sz w:val="22"/>
                <w:szCs w:val="22"/>
                <w:lang w:val="ro-RO"/>
              </w:rPr>
              <w:t>Aleea Gr. Ghica Vodă</w:t>
            </w:r>
            <w:r w:rsidRPr="00CF7787">
              <w:rPr>
                <w:rStyle w:val="ln2tpunct"/>
                <w:rFonts w:eastAsiaTheme="majorEastAsia"/>
                <w:sz w:val="22"/>
                <w:szCs w:val="22"/>
                <w:lang w:val="ro-RO"/>
              </w:rPr>
              <w:t xml:space="preserve"> nr. 41 A, </w:t>
            </w:r>
            <w:r>
              <w:rPr>
                <w:rStyle w:val="ln2tpunct"/>
                <w:rFonts w:eastAsiaTheme="majorEastAsia"/>
                <w:sz w:val="22"/>
                <w:szCs w:val="22"/>
                <w:lang w:val="ro-RO"/>
              </w:rPr>
              <w:t xml:space="preserve">cod poștal </w:t>
            </w:r>
            <w:r w:rsidRPr="00CF7787">
              <w:rPr>
                <w:rStyle w:val="ln2tpunct"/>
                <w:rFonts w:eastAsiaTheme="majorEastAsia"/>
                <w:sz w:val="22"/>
                <w:szCs w:val="22"/>
                <w:lang w:val="ro-RO"/>
              </w:rPr>
              <w:t>70048</w:t>
            </w:r>
            <w:r>
              <w:rPr>
                <w:rStyle w:val="ln2tpunct"/>
                <w:rFonts w:eastAsiaTheme="majorEastAsia"/>
                <w:sz w:val="22"/>
                <w:szCs w:val="22"/>
                <w:lang w:val="ro-RO"/>
              </w:rPr>
              <w:t>7, judetul Iaș</w:t>
            </w:r>
            <w:r w:rsidRPr="00CF7787">
              <w:rPr>
                <w:rStyle w:val="ln2tpunct"/>
                <w:rFonts w:eastAsiaTheme="majorEastAsia"/>
                <w:sz w:val="22"/>
                <w:szCs w:val="22"/>
                <w:lang w:val="ro-RO"/>
              </w:rPr>
              <w:t>i</w:t>
            </w:r>
            <w:r w:rsidRPr="00CF7787">
              <w:rPr>
                <w:sz w:val="22"/>
                <w:szCs w:val="22"/>
                <w:lang w:val="ro-RO"/>
              </w:rPr>
              <w:t xml:space="preserve">, </w:t>
            </w:r>
            <w:r w:rsidRPr="00CF7787">
              <w:rPr>
                <w:rStyle w:val="ln2tpunct"/>
                <w:rFonts w:eastAsiaTheme="majorEastAsia"/>
                <w:sz w:val="22"/>
                <w:szCs w:val="22"/>
                <w:lang w:val="ro-RO"/>
              </w:rPr>
              <w:t xml:space="preserve">telefon: </w:t>
            </w:r>
            <w:r>
              <w:rPr>
                <w:rStyle w:val="ln2tpunct"/>
                <w:rFonts w:eastAsiaTheme="majorEastAsia"/>
                <w:sz w:val="22"/>
                <w:szCs w:val="22"/>
                <w:lang w:val="ro-RO"/>
              </w:rPr>
              <w:t>0332-880.050, fax: 0232-211.299,</w:t>
            </w:r>
            <w:r w:rsidRPr="00CF7787">
              <w:rPr>
                <w:rStyle w:val="ln2tpunct"/>
                <w:rFonts w:eastAsiaTheme="majorEastAsia"/>
                <w:sz w:val="22"/>
                <w:szCs w:val="22"/>
                <w:lang w:val="ro-RO"/>
              </w:rPr>
              <w:t xml:space="preserve"> e-mail: pponi@icmpp.ro</w:t>
            </w:r>
            <w:r w:rsidRPr="00CF7787">
              <w:rPr>
                <w:sz w:val="22"/>
                <w:szCs w:val="22"/>
                <w:lang w:val="ro-RO"/>
              </w:rPr>
              <w:t>, cod fiscal</w:t>
            </w:r>
            <w:r w:rsidRPr="00CF7787">
              <w:rPr>
                <w:rStyle w:val="ln2tpunct"/>
                <w:rFonts w:eastAsiaTheme="majorEastAsia"/>
                <w:sz w:val="22"/>
                <w:szCs w:val="22"/>
                <w:lang w:val="ro-RO"/>
              </w:rPr>
              <w:t xml:space="preserve"> </w:t>
            </w:r>
            <w:r w:rsidRPr="00BB188A">
              <w:rPr>
                <w:rStyle w:val="ln2tpunct"/>
                <w:rFonts w:eastAsiaTheme="majorEastAsia"/>
                <w:sz w:val="22"/>
                <w:szCs w:val="22"/>
                <w:lang w:val="ro-RO"/>
              </w:rPr>
              <w:t>4541750</w:t>
            </w:r>
            <w:r w:rsidRPr="00BB188A">
              <w:rPr>
                <w:sz w:val="22"/>
                <w:szCs w:val="22"/>
                <w:lang w:val="ro-RO"/>
              </w:rPr>
              <w:t>, reprezentat prin Director dr. Valeria Harabagiu</w:t>
            </w:r>
            <w:r>
              <w:rPr>
                <w:sz w:val="22"/>
                <w:szCs w:val="22"/>
              </w:rPr>
              <w:t xml:space="preserve">, </w:t>
            </w:r>
            <w:r w:rsidR="00B402FF" w:rsidRPr="00C158AB">
              <w:rPr>
                <w:bCs/>
                <w:sz w:val="22"/>
                <w:szCs w:val="22"/>
              </w:rPr>
              <w:t xml:space="preserve">denumit în continuare </w:t>
            </w:r>
            <w:r w:rsidR="00B402FF" w:rsidRPr="00C158AB">
              <w:rPr>
                <w:b/>
                <w:sz w:val="22"/>
                <w:szCs w:val="22"/>
              </w:rPr>
              <w:t>Licențiatorul</w:t>
            </w:r>
            <w:r>
              <w:rPr>
                <w:b/>
                <w:sz w:val="22"/>
                <w:szCs w:val="22"/>
              </w:rPr>
              <w:t>,</w:t>
            </w:r>
          </w:p>
          <w:p w14:paraId="0430F9DA" w14:textId="66422623" w:rsidR="00B402FF" w:rsidRDefault="009F439C" w:rsidP="00C158AB">
            <w:pPr>
              <w:jc w:val="both"/>
              <w:rPr>
                <w:bCs/>
                <w:sz w:val="22"/>
                <w:szCs w:val="22"/>
              </w:rPr>
            </w:pPr>
            <w:proofErr w:type="gramStart"/>
            <w:r>
              <w:rPr>
                <w:bCs/>
                <w:sz w:val="22"/>
                <w:szCs w:val="22"/>
              </w:rPr>
              <w:t>ş</w:t>
            </w:r>
            <w:r w:rsidR="00B402FF" w:rsidRPr="00C158AB">
              <w:rPr>
                <w:bCs/>
                <w:sz w:val="22"/>
                <w:szCs w:val="22"/>
              </w:rPr>
              <w:t>i</w:t>
            </w:r>
            <w:proofErr w:type="gramEnd"/>
          </w:p>
          <w:p w14:paraId="3AF32E9B" w14:textId="1E13F7F9" w:rsidR="00B402FF" w:rsidRPr="009F439C" w:rsidRDefault="009F439C" w:rsidP="009F439C">
            <w:pPr>
              <w:tabs>
                <w:tab w:val="left" w:pos="-1142"/>
                <w:tab w:val="left" w:pos="-720"/>
                <w:tab w:val="left" w:pos="0"/>
                <w:tab w:val="left" w:pos="540"/>
                <w:tab w:val="left" w:pos="990"/>
                <w:tab w:val="left" w:pos="1440"/>
                <w:tab w:val="left" w:pos="1800"/>
              </w:tabs>
              <w:jc w:val="both"/>
              <w:rPr>
                <w:sz w:val="22"/>
                <w:szCs w:val="22"/>
                <w:lang w:val="ro-RO"/>
              </w:rPr>
            </w:pPr>
            <w:r>
              <w:rPr>
                <w:sz w:val="22"/>
                <w:szCs w:val="22"/>
                <w:lang w:val="ro-RO"/>
              </w:rPr>
              <w:t>.................................................................................., cu sediul în..........................................................................., tel.:........................., fax:..........................., e-mail:..........................., cod fiscal................................., reprezentat prin.............................................................,</w:t>
            </w:r>
            <w:r w:rsidR="00B402FF" w:rsidRPr="00C158AB">
              <w:rPr>
                <w:bCs/>
                <w:sz w:val="22"/>
                <w:szCs w:val="22"/>
              </w:rPr>
              <w:t xml:space="preserve"> </w:t>
            </w:r>
            <w:proofErr w:type="gramStart"/>
            <w:r w:rsidR="00B402FF" w:rsidRPr="00C158AB">
              <w:rPr>
                <w:bCs/>
                <w:sz w:val="22"/>
                <w:szCs w:val="22"/>
              </w:rPr>
              <w:t>denumit</w:t>
            </w:r>
            <w:proofErr w:type="gramEnd"/>
            <w:r w:rsidR="00B402FF" w:rsidRPr="00C158AB">
              <w:rPr>
                <w:bCs/>
                <w:sz w:val="22"/>
                <w:szCs w:val="22"/>
              </w:rPr>
              <w:t xml:space="preserve"> în continuare </w:t>
            </w:r>
            <w:r w:rsidR="00B402FF" w:rsidRPr="00C158AB">
              <w:rPr>
                <w:b/>
                <w:sz w:val="22"/>
                <w:szCs w:val="22"/>
              </w:rPr>
              <w:t>Licențiatul</w:t>
            </w:r>
            <w:r>
              <w:rPr>
                <w:b/>
                <w:sz w:val="22"/>
                <w:szCs w:val="22"/>
              </w:rPr>
              <w:t>.</w:t>
            </w:r>
          </w:p>
          <w:p w14:paraId="1E4FC488" w14:textId="77777777" w:rsidR="00B402FF" w:rsidRPr="00C158AB" w:rsidRDefault="00B402FF" w:rsidP="00C158AB">
            <w:pPr>
              <w:jc w:val="both"/>
              <w:rPr>
                <w:bCs/>
                <w:sz w:val="22"/>
                <w:szCs w:val="22"/>
              </w:rPr>
            </w:pPr>
            <w:r w:rsidRPr="00C158AB">
              <w:rPr>
                <w:bCs/>
                <w:sz w:val="22"/>
                <w:szCs w:val="22"/>
              </w:rPr>
              <w:t>(Licențiatorul și Licențiatul vor fi denumiți în continuare în mod colectiv „</w:t>
            </w:r>
            <w:r w:rsidRPr="00C158AB">
              <w:rPr>
                <w:b/>
                <w:sz w:val="22"/>
                <w:szCs w:val="22"/>
              </w:rPr>
              <w:t>Părțile</w:t>
            </w:r>
            <w:r w:rsidRPr="00C158AB">
              <w:rPr>
                <w:bCs/>
                <w:sz w:val="22"/>
                <w:szCs w:val="22"/>
              </w:rPr>
              <w:t xml:space="preserve">” și individual </w:t>
            </w:r>
            <w:proofErr w:type="gramStart"/>
            <w:r w:rsidRPr="00C158AB">
              <w:rPr>
                <w:bCs/>
                <w:sz w:val="22"/>
                <w:szCs w:val="22"/>
              </w:rPr>
              <w:t>ca</w:t>
            </w:r>
            <w:proofErr w:type="gramEnd"/>
            <w:r w:rsidRPr="00C158AB">
              <w:rPr>
                <w:bCs/>
                <w:sz w:val="22"/>
                <w:szCs w:val="22"/>
              </w:rPr>
              <w:t xml:space="preserve"> „</w:t>
            </w:r>
            <w:r w:rsidRPr="00C158AB">
              <w:rPr>
                <w:b/>
                <w:sz w:val="22"/>
                <w:szCs w:val="22"/>
              </w:rPr>
              <w:t>Partea</w:t>
            </w:r>
            <w:r w:rsidRPr="00C158AB">
              <w:rPr>
                <w:bCs/>
                <w:sz w:val="22"/>
                <w:szCs w:val="22"/>
              </w:rPr>
              <w:t>”),</w:t>
            </w:r>
          </w:p>
          <w:p w14:paraId="75334F2C" w14:textId="77777777" w:rsidR="00B402FF" w:rsidRPr="00C158AB" w:rsidRDefault="00B402FF" w:rsidP="00C158AB">
            <w:pPr>
              <w:jc w:val="both"/>
              <w:rPr>
                <w:bCs/>
                <w:sz w:val="22"/>
                <w:szCs w:val="22"/>
              </w:rPr>
            </w:pPr>
          </w:p>
          <w:p w14:paraId="4C714CE9" w14:textId="222A0432" w:rsidR="00B402FF" w:rsidRPr="00C158AB" w:rsidRDefault="009F439C" w:rsidP="00C158AB">
            <w:pPr>
              <w:jc w:val="both"/>
              <w:rPr>
                <w:b/>
                <w:sz w:val="22"/>
                <w:szCs w:val="22"/>
              </w:rPr>
            </w:pPr>
            <w:proofErr w:type="gramStart"/>
            <w:r>
              <w:rPr>
                <w:b/>
                <w:sz w:val="22"/>
                <w:szCs w:val="22"/>
              </w:rPr>
              <w:t>Preambul:</w:t>
            </w:r>
            <w:proofErr w:type="gramEnd"/>
          </w:p>
          <w:p w14:paraId="706E890B" w14:textId="0FCD4A7E" w:rsidR="00B402FF" w:rsidRPr="00F73A70" w:rsidRDefault="00B402FF" w:rsidP="009F439C">
            <w:pPr>
              <w:pStyle w:val="ListParagraph"/>
              <w:numPr>
                <w:ilvl w:val="0"/>
                <w:numId w:val="9"/>
              </w:numPr>
              <w:ind w:left="26" w:firstLine="0"/>
              <w:jc w:val="both"/>
              <w:rPr>
                <w:b/>
                <w:sz w:val="22"/>
                <w:szCs w:val="22"/>
              </w:rPr>
            </w:pPr>
            <w:r w:rsidRPr="009F439C">
              <w:rPr>
                <w:bCs/>
                <w:sz w:val="22"/>
                <w:szCs w:val="22"/>
              </w:rPr>
              <w:t xml:space="preserve">Având în vedere că Licențiatorul este titularul unui </w:t>
            </w:r>
            <w:r w:rsidR="009F439C">
              <w:rPr>
                <w:bCs/>
                <w:sz w:val="22"/>
                <w:szCs w:val="22"/>
              </w:rPr>
              <w:t>d</w:t>
            </w:r>
            <w:r w:rsidRPr="009F439C">
              <w:rPr>
                <w:bCs/>
                <w:sz w:val="22"/>
                <w:szCs w:val="22"/>
              </w:rPr>
              <w:t xml:space="preserve">rept de </w:t>
            </w:r>
            <w:r w:rsidR="009F439C">
              <w:rPr>
                <w:bCs/>
                <w:sz w:val="22"/>
                <w:szCs w:val="22"/>
              </w:rPr>
              <w:t>p</w:t>
            </w:r>
            <w:r w:rsidRPr="009F439C">
              <w:rPr>
                <w:bCs/>
                <w:sz w:val="22"/>
                <w:szCs w:val="22"/>
              </w:rPr>
              <w:t xml:space="preserve">roprietate </w:t>
            </w:r>
            <w:r w:rsidR="009F439C">
              <w:rPr>
                <w:bCs/>
                <w:sz w:val="22"/>
                <w:szCs w:val="22"/>
              </w:rPr>
              <w:t>i</w:t>
            </w:r>
            <w:r w:rsidRPr="009F439C">
              <w:rPr>
                <w:bCs/>
                <w:sz w:val="22"/>
                <w:szCs w:val="22"/>
              </w:rPr>
              <w:t xml:space="preserve">ntelectuală </w:t>
            </w:r>
            <w:r w:rsidR="009F439C">
              <w:rPr>
                <w:bCs/>
                <w:sz w:val="22"/>
                <w:szCs w:val="22"/>
              </w:rPr>
              <w:t xml:space="preserve">– </w:t>
            </w:r>
            <w:r w:rsidR="009F439C" w:rsidRPr="00F73A70">
              <w:rPr>
                <w:b/>
                <w:sz w:val="22"/>
                <w:szCs w:val="22"/>
              </w:rPr>
              <w:t>brevet de invenţie nr……………</w:t>
            </w:r>
            <w:proofErr w:type="gramStart"/>
            <w:r w:rsidR="009F439C" w:rsidRPr="00F73A70">
              <w:rPr>
                <w:b/>
                <w:sz w:val="22"/>
                <w:szCs w:val="22"/>
              </w:rPr>
              <w:t>…….</w:t>
            </w:r>
            <w:proofErr w:type="gramEnd"/>
            <w:r w:rsidR="009F439C" w:rsidRPr="00F73A70">
              <w:rPr>
                <w:b/>
                <w:sz w:val="22"/>
                <w:szCs w:val="22"/>
              </w:rPr>
              <w:t>/……………………., intitulat…………………………………………………………………………………………………………</w:t>
            </w:r>
            <w:r w:rsidRPr="00F73A70">
              <w:rPr>
                <w:b/>
                <w:sz w:val="22"/>
                <w:szCs w:val="22"/>
              </w:rPr>
              <w:t xml:space="preserve"> („Obiectul licenței”);</w:t>
            </w:r>
          </w:p>
          <w:p w14:paraId="34865A73" w14:textId="78F8A71A" w:rsidR="00B402FF" w:rsidRPr="009F439C" w:rsidRDefault="00B402FF" w:rsidP="009F439C">
            <w:pPr>
              <w:pStyle w:val="ListParagraph"/>
              <w:numPr>
                <w:ilvl w:val="0"/>
                <w:numId w:val="9"/>
              </w:numPr>
              <w:ind w:left="26" w:firstLine="0"/>
              <w:jc w:val="both"/>
              <w:rPr>
                <w:bCs/>
                <w:sz w:val="22"/>
                <w:szCs w:val="22"/>
              </w:rPr>
            </w:pPr>
            <w:r w:rsidRPr="009F439C">
              <w:rPr>
                <w:bCs/>
                <w:sz w:val="22"/>
                <w:szCs w:val="22"/>
              </w:rPr>
              <w:t xml:space="preserve">Având în vedere că </w:t>
            </w:r>
            <w:r w:rsidR="009F439C">
              <w:rPr>
                <w:bCs/>
                <w:sz w:val="22"/>
                <w:szCs w:val="22"/>
              </w:rPr>
              <w:t>L</w:t>
            </w:r>
            <w:r w:rsidRPr="009F439C">
              <w:rPr>
                <w:bCs/>
                <w:sz w:val="22"/>
                <w:szCs w:val="22"/>
              </w:rPr>
              <w:t xml:space="preserve">icențiatul își desfășoară activitatea în </w:t>
            </w:r>
            <w:r w:rsidR="009F439C">
              <w:rPr>
                <w:bCs/>
                <w:sz w:val="22"/>
                <w:szCs w:val="22"/>
              </w:rPr>
              <w:t>domeniul obiectului licenţei</w:t>
            </w:r>
            <w:r w:rsidRPr="009F439C">
              <w:rPr>
                <w:bCs/>
                <w:sz w:val="22"/>
                <w:szCs w:val="22"/>
              </w:rPr>
              <w:t xml:space="preserve"> și dorește să utilizeze </w:t>
            </w:r>
            <w:r w:rsidR="009F439C">
              <w:rPr>
                <w:bCs/>
                <w:sz w:val="22"/>
                <w:szCs w:val="22"/>
              </w:rPr>
              <w:t>o</w:t>
            </w:r>
            <w:r w:rsidRPr="009F439C">
              <w:rPr>
                <w:bCs/>
                <w:sz w:val="22"/>
                <w:szCs w:val="22"/>
              </w:rPr>
              <w:t xml:space="preserve">biectul licenței în legătură cu afacerea </w:t>
            </w:r>
            <w:proofErr w:type="gramStart"/>
            <w:r w:rsidRPr="009F439C">
              <w:rPr>
                <w:bCs/>
                <w:sz w:val="22"/>
                <w:szCs w:val="22"/>
              </w:rPr>
              <w:t>sa;</w:t>
            </w:r>
            <w:proofErr w:type="gramEnd"/>
          </w:p>
          <w:p w14:paraId="4B2FA284" w14:textId="304F67C9" w:rsidR="00B402FF" w:rsidRPr="009F439C" w:rsidRDefault="00B402FF" w:rsidP="009F439C">
            <w:pPr>
              <w:pStyle w:val="ListParagraph"/>
              <w:numPr>
                <w:ilvl w:val="0"/>
                <w:numId w:val="9"/>
              </w:numPr>
              <w:ind w:left="26" w:firstLine="0"/>
              <w:jc w:val="both"/>
              <w:rPr>
                <w:bCs/>
                <w:sz w:val="22"/>
                <w:szCs w:val="22"/>
              </w:rPr>
            </w:pPr>
            <w:r w:rsidRPr="009F439C">
              <w:rPr>
                <w:bCs/>
                <w:sz w:val="22"/>
                <w:szCs w:val="22"/>
              </w:rPr>
              <w:t xml:space="preserve">Având în vedere că Licențiatorul dorește să acorde licențiatului o licență de utilizare </w:t>
            </w:r>
            <w:r w:rsidRPr="00F73A70">
              <w:rPr>
                <w:bCs/>
                <w:sz w:val="22"/>
                <w:szCs w:val="22"/>
              </w:rPr>
              <w:t>pe</w:t>
            </w:r>
            <w:r w:rsidR="00F73A70" w:rsidRPr="00F73A70">
              <w:rPr>
                <w:bCs/>
                <w:sz w:val="22"/>
                <w:szCs w:val="22"/>
              </w:rPr>
              <w:t xml:space="preserve"> un anumit</w:t>
            </w:r>
            <w:r w:rsidRPr="00F73A70">
              <w:rPr>
                <w:bCs/>
                <w:sz w:val="22"/>
                <w:szCs w:val="22"/>
              </w:rPr>
              <w:t xml:space="preserve"> </w:t>
            </w:r>
            <w:proofErr w:type="gramStart"/>
            <w:r w:rsidRPr="00F73A70">
              <w:rPr>
                <w:bCs/>
                <w:sz w:val="22"/>
                <w:szCs w:val="22"/>
              </w:rPr>
              <w:t>teritoriu</w:t>
            </w:r>
            <w:r w:rsidRPr="009F439C">
              <w:rPr>
                <w:b/>
                <w:sz w:val="22"/>
                <w:szCs w:val="22"/>
              </w:rPr>
              <w:t xml:space="preserve">  </w:t>
            </w:r>
            <w:r w:rsidRPr="009F439C">
              <w:rPr>
                <w:bCs/>
                <w:sz w:val="22"/>
                <w:szCs w:val="22"/>
              </w:rPr>
              <w:t>și</w:t>
            </w:r>
            <w:proofErr w:type="gramEnd"/>
            <w:r w:rsidRPr="009F439C">
              <w:rPr>
                <w:bCs/>
                <w:sz w:val="22"/>
                <w:szCs w:val="22"/>
              </w:rPr>
              <w:t xml:space="preserve"> pentru o anumită perioadă de timp, așa cum este definită mai jos, în schimbul plății unei taxe de licență de către Licențiat, astfel cum este prevăzut la art</w:t>
            </w:r>
            <w:r w:rsidR="009F439C">
              <w:rPr>
                <w:bCs/>
                <w:sz w:val="22"/>
                <w:szCs w:val="22"/>
              </w:rPr>
              <w:t>.</w:t>
            </w:r>
            <w:r w:rsidRPr="009F439C">
              <w:rPr>
                <w:bCs/>
                <w:sz w:val="22"/>
                <w:szCs w:val="22"/>
              </w:rPr>
              <w:t xml:space="preserve"> 4 de mai jos („Licența”);</w:t>
            </w:r>
          </w:p>
          <w:p w14:paraId="6FE8161E" w14:textId="02ECA2D6" w:rsidR="00B402FF" w:rsidRPr="00C158AB" w:rsidRDefault="00B402FF" w:rsidP="009F439C">
            <w:pPr>
              <w:pStyle w:val="ListParagraph"/>
              <w:numPr>
                <w:ilvl w:val="0"/>
                <w:numId w:val="9"/>
              </w:numPr>
              <w:ind w:left="26" w:firstLine="0"/>
              <w:jc w:val="both"/>
              <w:rPr>
                <w:bCs/>
                <w:sz w:val="22"/>
                <w:szCs w:val="22"/>
              </w:rPr>
            </w:pPr>
            <w:r w:rsidRPr="009F439C">
              <w:rPr>
                <w:bCs/>
                <w:sz w:val="22"/>
                <w:szCs w:val="22"/>
              </w:rPr>
              <w:t xml:space="preserve">Având în vedere că Licențiatorul are capacitatea deplină de a încheia acest Acord și de a acorda în mod valabil Licența, așa cum este prevăzut în secțiunea B de mai </w:t>
            </w:r>
            <w:proofErr w:type="gramStart"/>
            <w:r w:rsidRPr="009F439C">
              <w:rPr>
                <w:bCs/>
                <w:sz w:val="22"/>
                <w:szCs w:val="22"/>
              </w:rPr>
              <w:t>sus;</w:t>
            </w:r>
            <w:proofErr w:type="gramEnd"/>
          </w:p>
        </w:tc>
      </w:tr>
      <w:tr w:rsidR="00B402FF" w:rsidRPr="00C158AB" w14:paraId="5A70FC52" w14:textId="77777777" w:rsidTr="00C40BE4">
        <w:tc>
          <w:tcPr>
            <w:tcW w:w="10060" w:type="dxa"/>
          </w:tcPr>
          <w:p w14:paraId="7CF9F5DF" w14:textId="3BA0B267" w:rsidR="00B402FF" w:rsidRPr="003F514C" w:rsidRDefault="009F439C" w:rsidP="00C158AB">
            <w:pPr>
              <w:jc w:val="both"/>
              <w:rPr>
                <w:color w:val="000000"/>
                <w:sz w:val="22"/>
                <w:szCs w:val="22"/>
                <w:lang w:val="en-US" w:eastAsia="en-US"/>
              </w:rPr>
            </w:pPr>
            <w:r w:rsidRPr="003F514C">
              <w:rPr>
                <w:color w:val="000000"/>
                <w:sz w:val="22"/>
                <w:szCs w:val="22"/>
                <w:lang w:val="en-US" w:eastAsia="en-US"/>
              </w:rPr>
              <w:t>P</w:t>
            </w:r>
            <w:r w:rsidR="00B402FF" w:rsidRPr="003F514C">
              <w:rPr>
                <w:color w:val="000000"/>
                <w:sz w:val="22"/>
                <w:szCs w:val="22"/>
                <w:lang w:val="en-US" w:eastAsia="en-US"/>
              </w:rPr>
              <w:t>ărțile convin după cum urmează:</w:t>
            </w:r>
          </w:p>
          <w:p w14:paraId="53C28E0E" w14:textId="77777777" w:rsidR="00B402FF" w:rsidRPr="003F514C" w:rsidRDefault="00B402FF" w:rsidP="00C158AB">
            <w:pPr>
              <w:jc w:val="both"/>
              <w:rPr>
                <w:color w:val="000000"/>
                <w:sz w:val="22"/>
                <w:szCs w:val="22"/>
                <w:lang w:val="en-US" w:eastAsia="en-US"/>
              </w:rPr>
            </w:pPr>
          </w:p>
          <w:p w14:paraId="69D08CE5" w14:textId="63B9F989" w:rsidR="00B402FF" w:rsidRPr="00F73A70" w:rsidRDefault="00B402FF" w:rsidP="00C158AB">
            <w:pPr>
              <w:rPr>
                <w:b/>
                <w:bCs/>
                <w:color w:val="000000"/>
                <w:sz w:val="22"/>
                <w:szCs w:val="22"/>
                <w:lang w:val="en-US" w:eastAsia="en-US"/>
              </w:rPr>
            </w:pPr>
            <w:r w:rsidRPr="00F73A70">
              <w:rPr>
                <w:b/>
                <w:bCs/>
                <w:color w:val="000000"/>
                <w:sz w:val="22"/>
                <w:szCs w:val="22"/>
                <w:lang w:val="en-US" w:eastAsia="en-US"/>
              </w:rPr>
              <w:t>Art</w:t>
            </w:r>
            <w:r w:rsidR="009F439C" w:rsidRPr="00F73A70">
              <w:rPr>
                <w:b/>
                <w:bCs/>
                <w:color w:val="000000"/>
                <w:sz w:val="22"/>
                <w:szCs w:val="22"/>
                <w:lang w:val="en-US" w:eastAsia="en-US"/>
              </w:rPr>
              <w:t>.</w:t>
            </w:r>
            <w:r w:rsidRPr="00F73A70">
              <w:rPr>
                <w:b/>
                <w:bCs/>
                <w:color w:val="000000"/>
                <w:sz w:val="22"/>
                <w:szCs w:val="22"/>
                <w:lang w:val="en-US" w:eastAsia="en-US"/>
              </w:rPr>
              <w:t>1</w:t>
            </w:r>
            <w:r w:rsidR="009F439C" w:rsidRPr="00F73A70">
              <w:rPr>
                <w:b/>
                <w:bCs/>
                <w:color w:val="000000"/>
                <w:sz w:val="22"/>
                <w:szCs w:val="22"/>
                <w:lang w:val="en-US" w:eastAsia="en-US"/>
              </w:rPr>
              <w:t>.</w:t>
            </w:r>
            <w:r w:rsidRPr="00F73A70">
              <w:rPr>
                <w:b/>
                <w:bCs/>
                <w:color w:val="000000"/>
                <w:sz w:val="22"/>
                <w:szCs w:val="22"/>
                <w:lang w:val="en-US" w:eastAsia="en-US"/>
              </w:rPr>
              <w:t xml:space="preserve"> ACORDAREA LICENȚEI:</w:t>
            </w:r>
          </w:p>
          <w:p w14:paraId="7E0DF428" w14:textId="77777777" w:rsidR="00B402FF" w:rsidRPr="00C158AB" w:rsidRDefault="00B402FF" w:rsidP="00C158AB">
            <w:pPr>
              <w:pStyle w:val="HTMLPreformatted"/>
              <w:numPr>
                <w:ilvl w:val="1"/>
                <w:numId w:val="8"/>
              </w:numPr>
              <w:tabs>
                <w:tab w:val="clear" w:pos="916"/>
              </w:tabs>
              <w:ind w:left="484"/>
              <w:jc w:val="both"/>
              <w:rPr>
                <w:rFonts w:ascii="Times New Roman" w:hAnsi="Times New Roman" w:cs="Times New Roman"/>
                <w:color w:val="000000"/>
                <w:sz w:val="22"/>
                <w:szCs w:val="22"/>
                <w:lang w:val="pt-PT"/>
              </w:rPr>
            </w:pPr>
            <w:r w:rsidRPr="00C158AB">
              <w:rPr>
                <w:rFonts w:ascii="Times New Roman" w:hAnsi="Times New Roman" w:cs="Times New Roman"/>
                <w:color w:val="000000"/>
                <w:sz w:val="22"/>
                <w:szCs w:val="22"/>
                <w:lang w:val="pt-PT"/>
              </w:rPr>
              <w:t xml:space="preserve">Licențiatorul acordă Licențiatului dreptul </w:t>
            </w:r>
            <w:r w:rsidRPr="009F439C">
              <w:rPr>
                <w:rFonts w:ascii="Times New Roman" w:hAnsi="Times New Roman" w:cs="Times New Roman"/>
                <w:b/>
                <w:bCs/>
                <w:color w:val="000000"/>
                <w:sz w:val="22"/>
                <w:szCs w:val="22"/>
                <w:lang w:val="pt-PT"/>
              </w:rPr>
              <w:t>neexclusiv/ exclusiv</w:t>
            </w:r>
            <w:r w:rsidRPr="00C158AB">
              <w:rPr>
                <w:rFonts w:ascii="Times New Roman" w:hAnsi="Times New Roman" w:cs="Times New Roman"/>
                <w:color w:val="000000"/>
                <w:sz w:val="22"/>
                <w:szCs w:val="22"/>
                <w:lang w:val="pt-PT"/>
              </w:rPr>
              <w:t xml:space="preserve"> de a face următoarele utilizări ale obiectului licenței („Licența”):</w:t>
            </w:r>
          </w:p>
          <w:p w14:paraId="16181536" w14:textId="77777777" w:rsidR="00B402FF" w:rsidRPr="00C158AB" w:rsidRDefault="00B402FF" w:rsidP="00C158AB">
            <w:pPr>
              <w:pStyle w:val="HTMLPreformatted"/>
              <w:numPr>
                <w:ilvl w:val="0"/>
                <w:numId w:val="6"/>
              </w:numPr>
              <w:tabs>
                <w:tab w:val="clear" w:pos="1830"/>
              </w:tabs>
              <w:ind w:left="1477" w:hanging="562"/>
              <w:jc w:val="both"/>
              <w:rPr>
                <w:rFonts w:ascii="Times New Roman" w:hAnsi="Times New Roman" w:cs="Times New Roman"/>
                <w:color w:val="000000"/>
                <w:sz w:val="22"/>
                <w:szCs w:val="22"/>
                <w:lang w:val="pt-PT"/>
              </w:rPr>
            </w:pPr>
            <w:r w:rsidRPr="00C158AB">
              <w:rPr>
                <w:rFonts w:ascii="Times New Roman" w:hAnsi="Times New Roman" w:cs="Times New Roman"/>
                <w:color w:val="000000"/>
                <w:sz w:val="22"/>
                <w:szCs w:val="22"/>
                <w:lang w:val="pt-PT"/>
              </w:rPr>
              <w:t>să facă reproduceri ale obiectului licenței numai în măsura în care este necesar pentru utilizarea normală a obiectului licenței de către licențiat în legătură cu activitatea sa;</w:t>
            </w:r>
          </w:p>
          <w:p w14:paraId="52F5E8B8" w14:textId="70A6E49E" w:rsidR="00B402FF" w:rsidRPr="00C158AB" w:rsidRDefault="00B402FF" w:rsidP="00C158AB">
            <w:pPr>
              <w:pStyle w:val="HTMLPreformatted"/>
              <w:numPr>
                <w:ilvl w:val="0"/>
                <w:numId w:val="6"/>
              </w:numPr>
              <w:tabs>
                <w:tab w:val="clear" w:pos="1830"/>
                <w:tab w:val="num" w:pos="1440"/>
              </w:tabs>
              <w:ind w:left="1440" w:hanging="525"/>
              <w:jc w:val="both"/>
              <w:rPr>
                <w:rFonts w:ascii="Times New Roman" w:hAnsi="Times New Roman" w:cs="Times New Roman"/>
                <w:color w:val="000000"/>
                <w:sz w:val="22"/>
                <w:szCs w:val="22"/>
                <w:lang w:val="pt-PT"/>
              </w:rPr>
            </w:pPr>
            <w:r w:rsidRPr="00C158AB">
              <w:rPr>
                <w:rFonts w:ascii="Times New Roman" w:hAnsi="Times New Roman" w:cs="Times New Roman"/>
                <w:color w:val="000000"/>
                <w:sz w:val="22"/>
                <w:szCs w:val="22"/>
                <w:lang w:val="pt-PT"/>
              </w:rPr>
              <w:t>să utilizeze/ să încarce/ să afișeze/ să ruleze/ să stocheze și să distribuie în alt mod copii ale obiectului licenței numai în măsura în care este necesar pentru utilizarea sa normală de către Licențiat în legătură cu activitatea sa;</w:t>
            </w:r>
          </w:p>
          <w:p w14:paraId="3FC6746B" w14:textId="77777777" w:rsidR="00B402FF" w:rsidRPr="00C158AB" w:rsidRDefault="00B402FF" w:rsidP="00C158AB">
            <w:pPr>
              <w:pStyle w:val="HTMLPreformatted"/>
              <w:numPr>
                <w:ilvl w:val="0"/>
                <w:numId w:val="6"/>
              </w:numPr>
              <w:tabs>
                <w:tab w:val="clear" w:pos="1830"/>
                <w:tab w:val="num" w:pos="1440"/>
              </w:tabs>
              <w:ind w:left="1440" w:hanging="525"/>
              <w:jc w:val="both"/>
              <w:rPr>
                <w:rFonts w:ascii="Times New Roman" w:hAnsi="Times New Roman" w:cs="Times New Roman"/>
                <w:color w:val="000000"/>
                <w:sz w:val="22"/>
                <w:szCs w:val="22"/>
                <w:lang w:val="pt-PT"/>
              </w:rPr>
            </w:pPr>
            <w:r w:rsidRPr="00C158AB">
              <w:rPr>
                <w:rFonts w:ascii="Times New Roman" w:hAnsi="Times New Roman" w:cs="Times New Roman"/>
                <w:color w:val="000000"/>
                <w:sz w:val="22"/>
                <w:szCs w:val="22"/>
                <w:lang w:val="pt-PT"/>
              </w:rPr>
              <w:t>să realizeze și să stocheze o copie de rezervă sau o copie de securitate a obiectului licenței pe serverele Licențiatului pentru a evita orice posibile întreruperi ale desfășurării normale a activității Licențiatului cauzate de obiectul licenței.</w:t>
            </w:r>
          </w:p>
          <w:p w14:paraId="25A4A69B" w14:textId="77777777" w:rsidR="00B402FF" w:rsidRPr="00C158AB" w:rsidRDefault="00B402FF" w:rsidP="00C158AB">
            <w:pPr>
              <w:pStyle w:val="HTMLPreformatted"/>
              <w:numPr>
                <w:ilvl w:val="1"/>
                <w:numId w:val="8"/>
              </w:numPr>
              <w:tabs>
                <w:tab w:val="clear" w:pos="916"/>
              </w:tabs>
              <w:ind w:left="484" w:hanging="484"/>
              <w:jc w:val="both"/>
              <w:rPr>
                <w:rFonts w:ascii="Times New Roman" w:hAnsi="Times New Roman" w:cs="Times New Roman"/>
                <w:color w:val="000000"/>
                <w:sz w:val="22"/>
                <w:szCs w:val="22"/>
                <w:lang w:val="pt-PT"/>
              </w:rPr>
            </w:pPr>
            <w:r w:rsidRPr="00C158AB">
              <w:rPr>
                <w:rFonts w:ascii="Times New Roman" w:hAnsi="Times New Roman" w:cs="Times New Roman"/>
                <w:color w:val="000000"/>
                <w:sz w:val="22"/>
                <w:szCs w:val="22"/>
                <w:lang w:val="pt-PT"/>
              </w:rPr>
              <w:t>Licențiatorul se obligă să pună la dispoziția Licențiatului o copie a obiectului licenței.</w:t>
            </w:r>
          </w:p>
          <w:p w14:paraId="6B4E9C75" w14:textId="77777777" w:rsidR="00B402FF" w:rsidRDefault="00B402FF" w:rsidP="00C158AB">
            <w:pPr>
              <w:pStyle w:val="HTMLPreformatted"/>
              <w:numPr>
                <w:ilvl w:val="1"/>
                <w:numId w:val="8"/>
              </w:numPr>
              <w:tabs>
                <w:tab w:val="clear" w:pos="916"/>
              </w:tabs>
              <w:ind w:left="484" w:hanging="484"/>
              <w:jc w:val="both"/>
              <w:rPr>
                <w:rFonts w:ascii="Times New Roman" w:hAnsi="Times New Roman" w:cs="Times New Roman"/>
                <w:color w:val="000000"/>
                <w:sz w:val="22"/>
                <w:szCs w:val="22"/>
                <w:lang w:val="pt-PT"/>
              </w:rPr>
            </w:pPr>
            <w:r w:rsidRPr="00C158AB">
              <w:rPr>
                <w:rFonts w:ascii="Times New Roman" w:hAnsi="Times New Roman" w:cs="Times New Roman"/>
                <w:color w:val="000000"/>
                <w:sz w:val="22"/>
                <w:szCs w:val="22"/>
                <w:lang w:val="pt-PT"/>
              </w:rPr>
              <w:t>Licențiatul recunoaște și este de acord că drepturile acordate de Licențiator și dobândite de către Licențiat ca urmare a Licenței sunt doar drepturi de utilizare și nimic din acest Acord nu constituie sau va fi interpretat ca o cesiune a oricăruia sau a tuturor drepturilor Licențiatorului asupra obiectului licenței.</w:t>
            </w:r>
          </w:p>
          <w:p w14:paraId="72D7C36C" w14:textId="71820FCA" w:rsidR="00C40BE4" w:rsidRPr="00C158AB" w:rsidRDefault="00C40BE4" w:rsidP="00C40BE4">
            <w:pPr>
              <w:pStyle w:val="HTMLPreformatted"/>
              <w:tabs>
                <w:tab w:val="clear" w:pos="916"/>
              </w:tabs>
              <w:ind w:left="484"/>
              <w:jc w:val="both"/>
              <w:rPr>
                <w:rFonts w:ascii="Times New Roman" w:hAnsi="Times New Roman" w:cs="Times New Roman"/>
                <w:color w:val="000000"/>
                <w:sz w:val="22"/>
                <w:szCs w:val="22"/>
                <w:lang w:val="pt-PT"/>
              </w:rPr>
            </w:pPr>
          </w:p>
        </w:tc>
      </w:tr>
      <w:tr w:rsidR="00B402FF" w:rsidRPr="00C158AB" w14:paraId="4B1960A3" w14:textId="77777777" w:rsidTr="00C40BE4">
        <w:tc>
          <w:tcPr>
            <w:tcW w:w="10060" w:type="dxa"/>
          </w:tcPr>
          <w:p w14:paraId="07EB17C6" w14:textId="50F2FB90" w:rsidR="00B402FF" w:rsidRPr="00C158AB" w:rsidRDefault="00B402FF" w:rsidP="00C158AB">
            <w:pPr>
              <w:jc w:val="both"/>
              <w:rPr>
                <w:b/>
                <w:bCs/>
                <w:sz w:val="22"/>
                <w:szCs w:val="22"/>
              </w:rPr>
            </w:pPr>
            <w:r w:rsidRPr="00C158AB">
              <w:rPr>
                <w:b/>
                <w:bCs/>
                <w:sz w:val="22"/>
                <w:szCs w:val="22"/>
              </w:rPr>
              <w:t>Art</w:t>
            </w:r>
            <w:r w:rsidR="009F439C">
              <w:rPr>
                <w:b/>
                <w:bCs/>
                <w:sz w:val="22"/>
                <w:szCs w:val="22"/>
              </w:rPr>
              <w:t>.</w:t>
            </w:r>
            <w:r w:rsidRPr="00C158AB">
              <w:rPr>
                <w:b/>
                <w:bCs/>
                <w:sz w:val="22"/>
                <w:szCs w:val="22"/>
              </w:rPr>
              <w:t xml:space="preserve"> 2</w:t>
            </w:r>
            <w:r w:rsidR="009F439C">
              <w:rPr>
                <w:b/>
                <w:bCs/>
                <w:sz w:val="22"/>
                <w:szCs w:val="22"/>
              </w:rPr>
              <w:t>.</w:t>
            </w:r>
            <w:r w:rsidRPr="00C158AB">
              <w:rPr>
                <w:b/>
                <w:bCs/>
                <w:sz w:val="22"/>
                <w:szCs w:val="22"/>
              </w:rPr>
              <w:t xml:space="preserve"> UTILIZAREA OBIECTULUI LICENȚEI</w:t>
            </w:r>
          </w:p>
          <w:p w14:paraId="2A0F0431" w14:textId="2A52B92E" w:rsidR="00F73A70" w:rsidRDefault="00C40BE4" w:rsidP="00C7166C">
            <w:pPr>
              <w:ind w:left="518" w:hanging="630"/>
              <w:rPr>
                <w:sz w:val="22"/>
                <w:szCs w:val="22"/>
              </w:rPr>
            </w:pPr>
            <w:r>
              <w:rPr>
                <w:sz w:val="22"/>
                <w:szCs w:val="22"/>
              </w:rPr>
              <w:t xml:space="preserve">   </w:t>
            </w:r>
            <w:r w:rsidR="00B402FF" w:rsidRPr="00C158AB">
              <w:rPr>
                <w:sz w:val="22"/>
                <w:szCs w:val="22"/>
              </w:rPr>
              <w:t xml:space="preserve">2.1       Ținând cont de prevederile </w:t>
            </w:r>
            <w:r w:rsidR="009F439C">
              <w:rPr>
                <w:sz w:val="22"/>
                <w:szCs w:val="22"/>
              </w:rPr>
              <w:t>a</w:t>
            </w:r>
            <w:r w:rsidR="00B402FF" w:rsidRPr="00C158AB">
              <w:rPr>
                <w:sz w:val="22"/>
                <w:szCs w:val="22"/>
              </w:rPr>
              <w:t>rt</w:t>
            </w:r>
            <w:r w:rsidR="009F439C">
              <w:rPr>
                <w:sz w:val="22"/>
                <w:szCs w:val="22"/>
              </w:rPr>
              <w:t>.</w:t>
            </w:r>
            <w:r w:rsidR="00B402FF" w:rsidRPr="00C158AB">
              <w:rPr>
                <w:sz w:val="22"/>
                <w:szCs w:val="22"/>
              </w:rPr>
              <w:t xml:space="preserve"> 1 de mai sus, Titularul de licență va utiliza obiectul licenței în legătură cu afacerea sa</w:t>
            </w:r>
            <w:r w:rsidR="00C7166C">
              <w:rPr>
                <w:sz w:val="22"/>
                <w:szCs w:val="22"/>
              </w:rPr>
              <w:t>.</w:t>
            </w:r>
          </w:p>
          <w:p w14:paraId="5B5E48BD" w14:textId="011D9F66" w:rsidR="00C40BE4" w:rsidRPr="00C158AB" w:rsidRDefault="00C40BE4" w:rsidP="00C7166C">
            <w:pPr>
              <w:ind w:left="518" w:hanging="630"/>
              <w:rPr>
                <w:color w:val="000000"/>
                <w:sz w:val="22"/>
                <w:szCs w:val="22"/>
                <w:lang w:val="pt-PT" w:eastAsia="en-US"/>
              </w:rPr>
            </w:pPr>
          </w:p>
        </w:tc>
      </w:tr>
      <w:tr w:rsidR="00B402FF" w:rsidRPr="00C158AB" w14:paraId="47F884B9" w14:textId="77777777" w:rsidTr="00C40BE4">
        <w:tc>
          <w:tcPr>
            <w:tcW w:w="10060" w:type="dxa"/>
          </w:tcPr>
          <w:p w14:paraId="6F252C00" w14:textId="06544167" w:rsidR="00B402FF" w:rsidRPr="00C158AB" w:rsidRDefault="00B402FF" w:rsidP="00C158AB">
            <w:pPr>
              <w:jc w:val="both"/>
              <w:rPr>
                <w:b/>
                <w:bCs/>
                <w:sz w:val="22"/>
                <w:szCs w:val="22"/>
              </w:rPr>
            </w:pPr>
            <w:r w:rsidRPr="00C158AB">
              <w:rPr>
                <w:b/>
                <w:bCs/>
                <w:sz w:val="22"/>
                <w:szCs w:val="22"/>
              </w:rPr>
              <w:t>Art</w:t>
            </w:r>
            <w:r w:rsidR="00F73A70">
              <w:rPr>
                <w:b/>
                <w:bCs/>
                <w:sz w:val="22"/>
                <w:szCs w:val="22"/>
              </w:rPr>
              <w:t>.</w:t>
            </w:r>
            <w:r w:rsidRPr="00C158AB">
              <w:rPr>
                <w:b/>
                <w:bCs/>
                <w:sz w:val="22"/>
                <w:szCs w:val="22"/>
              </w:rPr>
              <w:t xml:space="preserve"> 3   DURATA ȘI ÎNTINDEREA TERITORIALĂ A LICENȚEI</w:t>
            </w:r>
          </w:p>
          <w:p w14:paraId="1FB6FB81" w14:textId="1C0E52C0" w:rsidR="00B402FF" w:rsidRPr="00F73A70" w:rsidRDefault="00B402FF" w:rsidP="00F73A70">
            <w:pPr>
              <w:pStyle w:val="HTMLPreformatted"/>
              <w:numPr>
                <w:ilvl w:val="1"/>
                <w:numId w:val="12"/>
              </w:numPr>
              <w:tabs>
                <w:tab w:val="clear" w:pos="1832"/>
              </w:tabs>
              <w:ind w:left="484" w:hanging="484"/>
              <w:jc w:val="both"/>
              <w:rPr>
                <w:rFonts w:ascii="Times New Roman" w:hAnsi="Times New Roman" w:cs="Times New Roman"/>
                <w:sz w:val="22"/>
                <w:szCs w:val="22"/>
                <w:lang w:val="pt-PT"/>
              </w:rPr>
            </w:pPr>
            <w:r w:rsidRPr="00F73A70">
              <w:rPr>
                <w:rFonts w:ascii="Times New Roman" w:hAnsi="Times New Roman" w:cs="Times New Roman"/>
                <w:color w:val="000000"/>
                <w:sz w:val="22"/>
                <w:szCs w:val="22"/>
                <w:lang w:val="pt-PT"/>
              </w:rPr>
              <w:t xml:space="preserve">Licența este acordată </w:t>
            </w:r>
            <w:r w:rsidRPr="00F73A70">
              <w:rPr>
                <w:rFonts w:ascii="Times New Roman" w:hAnsi="Times New Roman" w:cs="Times New Roman"/>
                <w:b/>
                <w:bCs/>
                <w:color w:val="000000"/>
                <w:sz w:val="22"/>
                <w:szCs w:val="22"/>
                <w:lang w:val="pt-PT"/>
              </w:rPr>
              <w:t xml:space="preserve">pentru o perioadă de </w:t>
            </w:r>
            <w:r w:rsidR="00F73A70" w:rsidRPr="00F73A70">
              <w:rPr>
                <w:rFonts w:ascii="Times New Roman" w:hAnsi="Times New Roman" w:cs="Times New Roman"/>
                <w:b/>
                <w:bCs/>
                <w:color w:val="000000"/>
                <w:sz w:val="22"/>
                <w:szCs w:val="22"/>
                <w:lang w:val="pt-PT"/>
              </w:rPr>
              <w:t>..... ani</w:t>
            </w:r>
            <w:r w:rsidRPr="00F73A70">
              <w:rPr>
                <w:rFonts w:ascii="Times New Roman" w:hAnsi="Times New Roman" w:cs="Times New Roman"/>
                <w:color w:val="000000"/>
                <w:sz w:val="22"/>
                <w:szCs w:val="22"/>
                <w:lang w:val="pt-PT"/>
              </w:rPr>
              <w:t xml:space="preserve"> („</w:t>
            </w:r>
            <w:r w:rsidRPr="00F73A70">
              <w:rPr>
                <w:rFonts w:ascii="Times New Roman" w:hAnsi="Times New Roman" w:cs="Times New Roman"/>
                <w:b/>
                <w:bCs/>
                <w:color w:val="000000"/>
                <w:sz w:val="22"/>
                <w:szCs w:val="22"/>
                <w:lang w:val="pt-PT"/>
              </w:rPr>
              <w:t>Termen</w:t>
            </w:r>
            <w:r w:rsidRPr="00C158AB">
              <w:rPr>
                <w:rFonts w:ascii="Times New Roman" w:hAnsi="Times New Roman" w:cs="Times New Roman"/>
                <w:color w:val="000000"/>
                <w:sz w:val="22"/>
                <w:szCs w:val="22"/>
                <w:lang w:val="pt-PT"/>
              </w:rPr>
              <w:t>”). Titularul de licență se obligă să nu folosească Obiectul Licenței după expirarea Termenului.</w:t>
            </w:r>
          </w:p>
          <w:p w14:paraId="20F0A8AF" w14:textId="77777777" w:rsidR="00B402FF" w:rsidRDefault="00C7166C" w:rsidP="00C158AB">
            <w:pPr>
              <w:jc w:val="both"/>
              <w:rPr>
                <w:sz w:val="22"/>
                <w:szCs w:val="22"/>
              </w:rPr>
            </w:pPr>
            <w:r>
              <w:rPr>
                <w:color w:val="000000"/>
                <w:sz w:val="22"/>
                <w:szCs w:val="22"/>
              </w:rPr>
              <w:t xml:space="preserve">3.2. </w:t>
            </w:r>
            <w:r w:rsidR="00B402FF" w:rsidRPr="00F73A70">
              <w:rPr>
                <w:color w:val="000000"/>
                <w:sz w:val="22"/>
                <w:szCs w:val="22"/>
              </w:rPr>
              <w:t>Licența</w:t>
            </w:r>
            <w:r w:rsidR="00B402FF" w:rsidRPr="00F73A70">
              <w:rPr>
                <w:sz w:val="22"/>
                <w:szCs w:val="22"/>
              </w:rPr>
              <w:t xml:space="preserve"> este acordată numai </w:t>
            </w:r>
            <w:r w:rsidR="00B402FF" w:rsidRPr="00F73A70">
              <w:rPr>
                <w:b/>
                <w:bCs/>
                <w:sz w:val="22"/>
                <w:szCs w:val="22"/>
              </w:rPr>
              <w:t xml:space="preserve">pentru teritoriul </w:t>
            </w:r>
            <w:r w:rsidR="00F73A70" w:rsidRPr="00F73A70">
              <w:rPr>
                <w:b/>
                <w:bCs/>
                <w:sz w:val="22"/>
                <w:szCs w:val="22"/>
              </w:rPr>
              <w:t>………………………………………….</w:t>
            </w:r>
            <w:r w:rsidR="00B402FF" w:rsidRPr="00F73A70">
              <w:rPr>
                <w:sz w:val="22"/>
                <w:szCs w:val="22"/>
              </w:rPr>
              <w:t xml:space="preserve"> („</w:t>
            </w:r>
            <w:r w:rsidR="00B402FF" w:rsidRPr="00F73A70">
              <w:rPr>
                <w:b/>
                <w:bCs/>
                <w:sz w:val="22"/>
                <w:szCs w:val="22"/>
              </w:rPr>
              <w:t>Teritoriul</w:t>
            </w:r>
            <w:r w:rsidR="00B402FF" w:rsidRPr="00F73A70">
              <w:rPr>
                <w:sz w:val="22"/>
                <w:szCs w:val="22"/>
              </w:rPr>
              <w:t>”). Deținătorul licenței se obligă să nu folosească Obiectul Licenței</w:t>
            </w:r>
            <w:r w:rsidR="00B402FF" w:rsidRPr="00C158AB">
              <w:rPr>
                <w:sz w:val="22"/>
                <w:szCs w:val="22"/>
              </w:rPr>
              <w:t xml:space="preserve"> în afara Teritoriului.</w:t>
            </w:r>
          </w:p>
          <w:p w14:paraId="22007284" w14:textId="77777777" w:rsidR="00C40BE4" w:rsidRDefault="00C40BE4" w:rsidP="00C158AB">
            <w:pPr>
              <w:jc w:val="both"/>
              <w:rPr>
                <w:sz w:val="22"/>
                <w:szCs w:val="22"/>
              </w:rPr>
            </w:pPr>
          </w:p>
          <w:p w14:paraId="5E6FEA75" w14:textId="77777777" w:rsidR="00C40BE4" w:rsidRDefault="00C40BE4" w:rsidP="00C158AB">
            <w:pPr>
              <w:jc w:val="both"/>
              <w:rPr>
                <w:sz w:val="22"/>
                <w:szCs w:val="22"/>
              </w:rPr>
            </w:pPr>
          </w:p>
          <w:p w14:paraId="77530BCC" w14:textId="545CD2A4" w:rsidR="00C40BE4" w:rsidRPr="00C158AB" w:rsidRDefault="00C40BE4" w:rsidP="00C158AB">
            <w:pPr>
              <w:jc w:val="both"/>
              <w:rPr>
                <w:b/>
                <w:bCs/>
                <w:sz w:val="22"/>
                <w:szCs w:val="22"/>
              </w:rPr>
            </w:pPr>
          </w:p>
        </w:tc>
      </w:tr>
      <w:tr w:rsidR="00B402FF" w:rsidRPr="00C158AB" w14:paraId="264108B4" w14:textId="77777777" w:rsidTr="00C40BE4">
        <w:tc>
          <w:tcPr>
            <w:tcW w:w="10060" w:type="dxa"/>
          </w:tcPr>
          <w:p w14:paraId="68AA0254" w14:textId="7BC28DCE" w:rsidR="00B402FF" w:rsidRPr="00C158AB" w:rsidRDefault="00B402FF" w:rsidP="00C158AB">
            <w:pPr>
              <w:rPr>
                <w:b/>
                <w:bCs/>
                <w:sz w:val="22"/>
                <w:szCs w:val="22"/>
              </w:rPr>
            </w:pPr>
            <w:r w:rsidRPr="00C158AB">
              <w:rPr>
                <w:b/>
                <w:bCs/>
                <w:sz w:val="22"/>
                <w:szCs w:val="22"/>
              </w:rPr>
              <w:lastRenderedPageBreak/>
              <w:t>Art</w:t>
            </w:r>
            <w:r w:rsidR="00F73A70">
              <w:rPr>
                <w:b/>
                <w:bCs/>
                <w:sz w:val="22"/>
                <w:szCs w:val="22"/>
              </w:rPr>
              <w:t>.</w:t>
            </w:r>
            <w:r w:rsidRPr="00C158AB">
              <w:rPr>
                <w:b/>
                <w:bCs/>
                <w:sz w:val="22"/>
                <w:szCs w:val="22"/>
              </w:rPr>
              <w:t xml:space="preserve"> 4</w:t>
            </w:r>
            <w:r w:rsidR="00F73A70">
              <w:rPr>
                <w:b/>
                <w:bCs/>
                <w:sz w:val="22"/>
                <w:szCs w:val="22"/>
              </w:rPr>
              <w:t>.</w:t>
            </w:r>
            <w:r w:rsidRPr="00C158AB">
              <w:rPr>
                <w:b/>
                <w:bCs/>
                <w:sz w:val="22"/>
                <w:szCs w:val="22"/>
              </w:rPr>
              <w:t xml:space="preserve"> PREȚUL LICENȚEI</w:t>
            </w:r>
          </w:p>
          <w:p w14:paraId="03873BDF" w14:textId="0B9B2F50" w:rsidR="00B402FF" w:rsidRPr="00F73A70" w:rsidRDefault="00B402FF" w:rsidP="00C158AB">
            <w:pPr>
              <w:pStyle w:val="ListParagraph"/>
              <w:numPr>
                <w:ilvl w:val="1"/>
                <w:numId w:val="13"/>
              </w:numPr>
              <w:ind w:left="484" w:hanging="484"/>
              <w:jc w:val="both"/>
              <w:rPr>
                <w:b/>
                <w:bCs/>
                <w:sz w:val="22"/>
                <w:szCs w:val="22"/>
                <w:highlight w:val="yellow"/>
              </w:rPr>
            </w:pPr>
            <w:r w:rsidRPr="00C158AB">
              <w:rPr>
                <w:sz w:val="22"/>
                <w:szCs w:val="22"/>
                <w:highlight w:val="yellow"/>
              </w:rPr>
              <w:t xml:space="preserve">Licențiatul se obligă să plătească </w:t>
            </w:r>
            <w:r w:rsidR="00C7166C">
              <w:rPr>
                <w:b/>
                <w:bCs/>
                <w:sz w:val="22"/>
                <w:szCs w:val="22"/>
                <w:highlight w:val="yellow"/>
              </w:rPr>
              <w:t>preţul</w:t>
            </w:r>
            <w:r w:rsidRPr="00F73A70">
              <w:rPr>
                <w:b/>
                <w:bCs/>
                <w:sz w:val="22"/>
                <w:szCs w:val="22"/>
                <w:highlight w:val="yellow"/>
              </w:rPr>
              <w:t xml:space="preserve"> licenț</w:t>
            </w:r>
            <w:r w:rsidR="00C7166C">
              <w:rPr>
                <w:b/>
                <w:bCs/>
                <w:sz w:val="22"/>
                <w:szCs w:val="22"/>
                <w:highlight w:val="yellow"/>
              </w:rPr>
              <w:t xml:space="preserve">ei </w:t>
            </w:r>
            <w:r w:rsidRPr="00C158AB">
              <w:rPr>
                <w:sz w:val="22"/>
                <w:szCs w:val="22"/>
                <w:highlight w:val="yellow"/>
              </w:rPr>
              <w:t xml:space="preserve">Licențiatorului, ca contraprestație pentru Licență, după cum </w:t>
            </w:r>
            <w:proofErr w:type="gramStart"/>
            <w:r w:rsidRPr="00C158AB">
              <w:rPr>
                <w:sz w:val="22"/>
                <w:szCs w:val="22"/>
                <w:highlight w:val="yellow"/>
              </w:rPr>
              <w:t>urmează:</w:t>
            </w:r>
            <w:proofErr w:type="gramEnd"/>
            <w:r w:rsidRPr="00C158AB">
              <w:rPr>
                <w:sz w:val="22"/>
                <w:szCs w:val="22"/>
                <w:highlight w:val="yellow"/>
              </w:rPr>
              <w:t xml:space="preserve"> </w:t>
            </w:r>
            <w:r w:rsidR="00F73A70" w:rsidRPr="00F73A70">
              <w:rPr>
                <w:b/>
                <w:bCs/>
                <w:sz w:val="22"/>
                <w:szCs w:val="22"/>
                <w:highlight w:val="yellow"/>
              </w:rPr>
              <w:t>……………………………………….</w:t>
            </w:r>
            <w:r w:rsidRPr="00F73A70">
              <w:rPr>
                <w:b/>
                <w:bCs/>
                <w:sz w:val="22"/>
                <w:szCs w:val="22"/>
                <w:highlight w:val="yellow"/>
              </w:rPr>
              <w:t>.</w:t>
            </w:r>
            <w:r w:rsidR="00C7166C">
              <w:rPr>
                <w:b/>
                <w:bCs/>
                <w:sz w:val="22"/>
                <w:szCs w:val="22"/>
                <w:highlight w:val="yellow"/>
              </w:rPr>
              <w:t xml:space="preserve"> (</w:t>
            </w:r>
            <w:proofErr w:type="gramStart"/>
            <w:r w:rsidR="00C7166C">
              <w:rPr>
                <w:b/>
                <w:bCs/>
                <w:sz w:val="22"/>
                <w:szCs w:val="22"/>
                <w:highlight w:val="yellow"/>
              </w:rPr>
              <w:t>o</w:t>
            </w:r>
            <w:proofErr w:type="gramEnd"/>
            <w:r w:rsidR="00C7166C">
              <w:rPr>
                <w:b/>
                <w:bCs/>
                <w:sz w:val="22"/>
                <w:szCs w:val="22"/>
                <w:highlight w:val="yellow"/>
              </w:rPr>
              <w:t xml:space="preserve"> sumă fixă şi/sau redevenţe anuale ca procent din veniturile generate de utilizarea licenţei).</w:t>
            </w:r>
          </w:p>
          <w:p w14:paraId="2F24F248" w14:textId="77777777" w:rsidR="00B402FF" w:rsidRDefault="00B402FF" w:rsidP="00C158AB">
            <w:pPr>
              <w:pStyle w:val="ListParagraph"/>
              <w:numPr>
                <w:ilvl w:val="1"/>
                <w:numId w:val="13"/>
              </w:numPr>
              <w:ind w:left="484" w:hanging="484"/>
              <w:jc w:val="both"/>
              <w:rPr>
                <w:sz w:val="22"/>
                <w:szCs w:val="22"/>
              </w:rPr>
            </w:pPr>
            <w:r w:rsidRPr="00C158AB">
              <w:rPr>
                <w:sz w:val="22"/>
                <w:szCs w:val="22"/>
              </w:rPr>
              <w:t xml:space="preserve">Neutilizarea de către Licențiat a Obiectului licenței nu îi dă dreptul </w:t>
            </w:r>
            <w:proofErr w:type="gramStart"/>
            <w:r w:rsidRPr="00C158AB">
              <w:rPr>
                <w:sz w:val="22"/>
                <w:szCs w:val="22"/>
              </w:rPr>
              <w:t>de a</w:t>
            </w:r>
            <w:proofErr w:type="gramEnd"/>
            <w:r w:rsidRPr="00C158AB">
              <w:rPr>
                <w:sz w:val="22"/>
                <w:szCs w:val="22"/>
              </w:rPr>
              <w:t xml:space="preserve"> fi scutit de obligația de a plăti </w:t>
            </w:r>
            <w:r w:rsidR="00C7166C">
              <w:rPr>
                <w:sz w:val="22"/>
                <w:szCs w:val="22"/>
              </w:rPr>
              <w:t>preţul</w:t>
            </w:r>
            <w:r w:rsidRPr="00C158AB">
              <w:rPr>
                <w:sz w:val="22"/>
                <w:szCs w:val="22"/>
              </w:rPr>
              <w:t xml:space="preserve"> licenț</w:t>
            </w:r>
            <w:r w:rsidR="00C7166C">
              <w:rPr>
                <w:sz w:val="22"/>
                <w:szCs w:val="22"/>
              </w:rPr>
              <w:t>ei</w:t>
            </w:r>
            <w:r w:rsidRPr="00C158AB">
              <w:rPr>
                <w:sz w:val="22"/>
                <w:szCs w:val="22"/>
              </w:rPr>
              <w:t>, așa cum este menționat la articolul 4.1 de mai sus.</w:t>
            </w:r>
          </w:p>
          <w:p w14:paraId="2EFC75D4" w14:textId="49DD091B" w:rsidR="00C40BE4" w:rsidRPr="00C158AB" w:rsidRDefault="00C40BE4" w:rsidP="00C40BE4">
            <w:pPr>
              <w:pStyle w:val="ListParagraph"/>
              <w:ind w:left="484"/>
              <w:jc w:val="both"/>
              <w:rPr>
                <w:sz w:val="22"/>
                <w:szCs w:val="22"/>
              </w:rPr>
            </w:pPr>
          </w:p>
        </w:tc>
      </w:tr>
      <w:tr w:rsidR="00B402FF" w:rsidRPr="00C158AB" w14:paraId="50C497CB" w14:textId="77777777" w:rsidTr="00C40BE4">
        <w:tc>
          <w:tcPr>
            <w:tcW w:w="10060" w:type="dxa"/>
          </w:tcPr>
          <w:p w14:paraId="447F073B" w14:textId="7BFE774E" w:rsidR="00B402FF" w:rsidRPr="00C158AB" w:rsidRDefault="00B402FF" w:rsidP="00C158AB">
            <w:pPr>
              <w:rPr>
                <w:b/>
                <w:bCs/>
                <w:sz w:val="22"/>
                <w:szCs w:val="22"/>
              </w:rPr>
            </w:pPr>
            <w:r w:rsidRPr="00C158AB">
              <w:rPr>
                <w:b/>
                <w:bCs/>
                <w:sz w:val="22"/>
                <w:szCs w:val="22"/>
              </w:rPr>
              <w:t>Art</w:t>
            </w:r>
            <w:r w:rsidR="00F73A70">
              <w:rPr>
                <w:b/>
                <w:bCs/>
                <w:sz w:val="22"/>
                <w:szCs w:val="22"/>
              </w:rPr>
              <w:t>.</w:t>
            </w:r>
            <w:r w:rsidRPr="00C158AB">
              <w:rPr>
                <w:b/>
                <w:bCs/>
                <w:sz w:val="22"/>
                <w:szCs w:val="22"/>
              </w:rPr>
              <w:t xml:space="preserve"> 5</w:t>
            </w:r>
            <w:r w:rsidR="00F73A70">
              <w:rPr>
                <w:b/>
                <w:bCs/>
                <w:sz w:val="22"/>
                <w:szCs w:val="22"/>
              </w:rPr>
              <w:t>.</w:t>
            </w:r>
            <w:r w:rsidRPr="00C158AB">
              <w:rPr>
                <w:b/>
                <w:bCs/>
                <w:sz w:val="22"/>
                <w:szCs w:val="22"/>
              </w:rPr>
              <w:t xml:space="preserve"> CONTROLUL LICENȚIATORULUI</w:t>
            </w:r>
          </w:p>
          <w:p w14:paraId="25BE453C" w14:textId="77777777" w:rsidR="00B402FF" w:rsidRPr="00C158AB" w:rsidRDefault="00B402FF" w:rsidP="00C158AB">
            <w:pPr>
              <w:ind w:left="484" w:hanging="423"/>
              <w:jc w:val="both"/>
              <w:rPr>
                <w:sz w:val="22"/>
                <w:szCs w:val="22"/>
              </w:rPr>
            </w:pPr>
            <w:r w:rsidRPr="00C158AB">
              <w:rPr>
                <w:sz w:val="22"/>
                <w:szCs w:val="22"/>
              </w:rPr>
              <w:t>5.1 Pentru a proteja și păstra toate drepturile economice ale Licențiatorului cu privire la Obiectul licenței, Titularul licenței înțelege, recunoaște și este de acord că va utiliza Obiectul licenței numai în legătură cu domeniul său de activitate, în conformitate cu termenii și condițiile specificate aici.</w:t>
            </w:r>
          </w:p>
          <w:p w14:paraId="4CA48CF3" w14:textId="77777777" w:rsidR="00B402FF" w:rsidRDefault="00B402FF" w:rsidP="00C158AB">
            <w:pPr>
              <w:ind w:left="484" w:hanging="423"/>
              <w:jc w:val="both"/>
              <w:rPr>
                <w:sz w:val="22"/>
                <w:szCs w:val="22"/>
              </w:rPr>
            </w:pPr>
            <w:proofErr w:type="gramStart"/>
            <w:r w:rsidRPr="00C158AB">
              <w:rPr>
                <w:sz w:val="22"/>
                <w:szCs w:val="22"/>
              </w:rPr>
              <w:t>5.2  Orice</w:t>
            </w:r>
            <w:proofErr w:type="gramEnd"/>
            <w:r w:rsidRPr="00C158AB">
              <w:rPr>
                <w:sz w:val="22"/>
                <w:szCs w:val="22"/>
              </w:rPr>
              <w:t xml:space="preserve"> alterare, modificare sau schimbare ulterioară a utilizării de către Deținătorul licenței trebuie revizuită și autorizată în mod explicit de către Licențiator înainte de orice astfel de alterare, modificare sau schimbare în utilizare.</w:t>
            </w:r>
          </w:p>
          <w:p w14:paraId="603AF48C" w14:textId="37DB28C0" w:rsidR="00C40BE4" w:rsidRPr="00C158AB" w:rsidRDefault="00C40BE4" w:rsidP="00C158AB">
            <w:pPr>
              <w:ind w:left="484" w:hanging="423"/>
              <w:jc w:val="both"/>
              <w:rPr>
                <w:sz w:val="22"/>
                <w:szCs w:val="22"/>
              </w:rPr>
            </w:pPr>
          </w:p>
        </w:tc>
      </w:tr>
      <w:tr w:rsidR="00B402FF" w:rsidRPr="00C158AB" w14:paraId="3C570CE9" w14:textId="77777777" w:rsidTr="00C40BE4">
        <w:tc>
          <w:tcPr>
            <w:tcW w:w="10060" w:type="dxa"/>
          </w:tcPr>
          <w:p w14:paraId="57B05DE1" w14:textId="692D0C33" w:rsidR="00B402FF" w:rsidRPr="00C158AB" w:rsidRDefault="00B402FF" w:rsidP="00C158AB">
            <w:pPr>
              <w:rPr>
                <w:b/>
                <w:bCs/>
                <w:sz w:val="22"/>
                <w:szCs w:val="22"/>
              </w:rPr>
            </w:pPr>
            <w:r w:rsidRPr="00C158AB">
              <w:rPr>
                <w:b/>
                <w:bCs/>
                <w:sz w:val="22"/>
                <w:szCs w:val="22"/>
              </w:rPr>
              <w:t>Art</w:t>
            </w:r>
            <w:r w:rsidR="00F73A70">
              <w:rPr>
                <w:b/>
                <w:bCs/>
                <w:sz w:val="22"/>
                <w:szCs w:val="22"/>
              </w:rPr>
              <w:t>.</w:t>
            </w:r>
            <w:r w:rsidRPr="00C158AB">
              <w:rPr>
                <w:b/>
                <w:bCs/>
                <w:sz w:val="22"/>
                <w:szCs w:val="22"/>
              </w:rPr>
              <w:t xml:space="preserve"> 6</w:t>
            </w:r>
            <w:r w:rsidR="00F73A70">
              <w:rPr>
                <w:b/>
                <w:bCs/>
                <w:sz w:val="22"/>
                <w:szCs w:val="22"/>
              </w:rPr>
              <w:t xml:space="preserve">. </w:t>
            </w:r>
            <w:r w:rsidRPr="00C158AB">
              <w:rPr>
                <w:b/>
                <w:bCs/>
                <w:sz w:val="22"/>
                <w:szCs w:val="22"/>
              </w:rPr>
              <w:t>GARANȚIILE LICENȚATORULUI</w:t>
            </w:r>
          </w:p>
          <w:p w14:paraId="57C3B9C5" w14:textId="77777777" w:rsidR="00B402FF" w:rsidRPr="00C158AB" w:rsidRDefault="00B402FF" w:rsidP="00C158AB">
            <w:pPr>
              <w:pStyle w:val="ListParagraph"/>
              <w:numPr>
                <w:ilvl w:val="1"/>
                <w:numId w:val="14"/>
              </w:numPr>
              <w:ind w:left="484" w:hanging="484"/>
              <w:rPr>
                <w:sz w:val="22"/>
                <w:szCs w:val="22"/>
              </w:rPr>
            </w:pPr>
            <w:r w:rsidRPr="00C158AB">
              <w:rPr>
                <w:sz w:val="22"/>
                <w:szCs w:val="22"/>
              </w:rPr>
              <w:t>Licențiatorul garantează că deține toate drepturile și titlurile asupra Obiectului Licenței.</w:t>
            </w:r>
          </w:p>
          <w:p w14:paraId="4C96759C" w14:textId="478C2D89" w:rsidR="00B402FF" w:rsidRPr="00C158AB" w:rsidRDefault="00B402FF" w:rsidP="00C158AB">
            <w:pPr>
              <w:pStyle w:val="ListParagraph"/>
              <w:numPr>
                <w:ilvl w:val="1"/>
                <w:numId w:val="14"/>
              </w:numPr>
              <w:ind w:left="484" w:hanging="484"/>
              <w:rPr>
                <w:sz w:val="22"/>
                <w:szCs w:val="22"/>
              </w:rPr>
            </w:pPr>
            <w:r w:rsidRPr="00C158AB">
              <w:rPr>
                <w:sz w:val="22"/>
                <w:szCs w:val="22"/>
              </w:rPr>
              <w:t xml:space="preserve">Licențiatorul garantează că are capacitatea deplină </w:t>
            </w:r>
            <w:proofErr w:type="gramStart"/>
            <w:r w:rsidRPr="00C158AB">
              <w:rPr>
                <w:sz w:val="22"/>
                <w:szCs w:val="22"/>
              </w:rPr>
              <w:t>de</w:t>
            </w:r>
            <w:r w:rsidR="00F73A70">
              <w:rPr>
                <w:sz w:val="22"/>
                <w:szCs w:val="22"/>
              </w:rPr>
              <w:t xml:space="preserve"> </w:t>
            </w:r>
            <w:r w:rsidRPr="00C158AB">
              <w:rPr>
                <w:sz w:val="22"/>
                <w:szCs w:val="22"/>
              </w:rPr>
              <w:t>a</w:t>
            </w:r>
            <w:proofErr w:type="gramEnd"/>
            <w:r w:rsidRPr="00C158AB">
              <w:rPr>
                <w:sz w:val="22"/>
                <w:szCs w:val="22"/>
              </w:rPr>
              <w:t xml:space="preserve"> încheia acest Acord și de a acorda în mod valabil drepturile de utilizare asupra Obiectului Licenței către Licențiat.</w:t>
            </w:r>
          </w:p>
          <w:p w14:paraId="66A30754" w14:textId="77777777" w:rsidR="00B402FF" w:rsidRDefault="00B402FF" w:rsidP="00C158AB">
            <w:pPr>
              <w:pStyle w:val="ListParagraph"/>
              <w:numPr>
                <w:ilvl w:val="1"/>
                <w:numId w:val="14"/>
              </w:numPr>
              <w:ind w:left="484" w:hanging="484"/>
              <w:rPr>
                <w:sz w:val="22"/>
                <w:szCs w:val="22"/>
              </w:rPr>
            </w:pPr>
            <w:r w:rsidRPr="00C158AB">
              <w:rPr>
                <w:sz w:val="22"/>
                <w:szCs w:val="22"/>
              </w:rPr>
              <w:t>Licențiatorul garantează că nu se va angaja în nicio acțiune care va fi dăunătoare utilizării Obiectului Licenței de către Licențiat după încheierea acestui Acord.</w:t>
            </w:r>
          </w:p>
          <w:p w14:paraId="365A2C02" w14:textId="2AC46D00" w:rsidR="00C40BE4" w:rsidRPr="00C158AB" w:rsidRDefault="00C40BE4" w:rsidP="00C40BE4">
            <w:pPr>
              <w:pStyle w:val="ListParagraph"/>
              <w:ind w:left="484"/>
              <w:rPr>
                <w:sz w:val="22"/>
                <w:szCs w:val="22"/>
              </w:rPr>
            </w:pPr>
          </w:p>
        </w:tc>
      </w:tr>
      <w:tr w:rsidR="00B402FF" w:rsidRPr="00C158AB" w14:paraId="0257A9EB" w14:textId="77777777" w:rsidTr="00C40BE4">
        <w:tc>
          <w:tcPr>
            <w:tcW w:w="10060" w:type="dxa"/>
          </w:tcPr>
          <w:p w14:paraId="7D718957" w14:textId="33AB3108" w:rsidR="00B402FF" w:rsidRPr="00C158AB" w:rsidRDefault="00B402FF" w:rsidP="00C158AB">
            <w:pPr>
              <w:rPr>
                <w:b/>
                <w:bCs/>
                <w:sz w:val="22"/>
                <w:szCs w:val="22"/>
              </w:rPr>
            </w:pPr>
            <w:r w:rsidRPr="00C158AB">
              <w:rPr>
                <w:b/>
                <w:bCs/>
                <w:sz w:val="22"/>
                <w:szCs w:val="22"/>
              </w:rPr>
              <w:t>Art</w:t>
            </w:r>
            <w:r w:rsidR="00F73A70">
              <w:rPr>
                <w:b/>
                <w:bCs/>
                <w:sz w:val="22"/>
                <w:szCs w:val="22"/>
              </w:rPr>
              <w:t>.</w:t>
            </w:r>
            <w:r w:rsidRPr="00C158AB">
              <w:rPr>
                <w:b/>
                <w:bCs/>
                <w:sz w:val="22"/>
                <w:szCs w:val="22"/>
              </w:rPr>
              <w:t xml:space="preserve"> 7</w:t>
            </w:r>
            <w:r w:rsidR="00F73A70">
              <w:rPr>
                <w:b/>
                <w:bCs/>
                <w:sz w:val="22"/>
                <w:szCs w:val="22"/>
              </w:rPr>
              <w:t>.</w:t>
            </w:r>
            <w:r w:rsidRPr="00C158AB">
              <w:rPr>
                <w:b/>
                <w:bCs/>
                <w:sz w:val="22"/>
                <w:szCs w:val="22"/>
              </w:rPr>
              <w:t xml:space="preserve"> GARANȚII ALE LICENȚIATULUI</w:t>
            </w:r>
          </w:p>
          <w:p w14:paraId="563E2405" w14:textId="77777777" w:rsidR="00B402FF" w:rsidRPr="00C158AB" w:rsidRDefault="00B402FF" w:rsidP="00C158AB">
            <w:pPr>
              <w:ind w:left="482" w:hanging="484"/>
              <w:jc w:val="both"/>
              <w:rPr>
                <w:sz w:val="22"/>
                <w:szCs w:val="22"/>
              </w:rPr>
            </w:pPr>
            <w:r w:rsidRPr="00C158AB">
              <w:rPr>
                <w:sz w:val="22"/>
                <w:szCs w:val="22"/>
              </w:rPr>
              <w:t>7.1 Licențiatul garantează că va utiliza Obiectul licenței numai în conformitate cu termenii și condițiile prevăzute în prezentul Acord.</w:t>
            </w:r>
          </w:p>
          <w:p w14:paraId="28F8B5F9" w14:textId="77777777" w:rsidR="00B402FF" w:rsidRPr="00C158AB" w:rsidRDefault="00B402FF" w:rsidP="00C158AB">
            <w:pPr>
              <w:ind w:left="482" w:hanging="484"/>
              <w:jc w:val="both"/>
              <w:rPr>
                <w:sz w:val="22"/>
                <w:szCs w:val="22"/>
              </w:rPr>
            </w:pPr>
            <w:r w:rsidRPr="00C158AB">
              <w:rPr>
                <w:sz w:val="22"/>
                <w:szCs w:val="22"/>
              </w:rPr>
              <w:t>7.2   Licențiatul garantează că nu va vinde sau comercializa în alt mod Obiectul Licenței unei terțe părți, în niciun scop.</w:t>
            </w:r>
          </w:p>
          <w:p w14:paraId="6869E959" w14:textId="77777777" w:rsidR="00B402FF" w:rsidRPr="00C158AB" w:rsidRDefault="00B402FF" w:rsidP="00C158AB">
            <w:pPr>
              <w:ind w:left="482" w:hanging="482"/>
              <w:jc w:val="both"/>
              <w:rPr>
                <w:sz w:val="22"/>
                <w:szCs w:val="22"/>
              </w:rPr>
            </w:pPr>
            <w:r w:rsidRPr="00C158AB">
              <w:rPr>
                <w:sz w:val="22"/>
                <w:szCs w:val="22"/>
              </w:rPr>
              <w:t>7.3 Licențiatul garantează că nu va utiliza Obiectul Licenței după expirarea Termenului.</w:t>
            </w:r>
          </w:p>
          <w:p w14:paraId="6A48287F" w14:textId="77777777" w:rsidR="00B402FF" w:rsidRDefault="00B402FF" w:rsidP="00F73A70">
            <w:pPr>
              <w:ind w:left="482" w:hanging="482"/>
              <w:jc w:val="both"/>
              <w:rPr>
                <w:sz w:val="22"/>
                <w:szCs w:val="22"/>
              </w:rPr>
            </w:pPr>
            <w:r w:rsidRPr="00C158AB">
              <w:rPr>
                <w:sz w:val="22"/>
                <w:szCs w:val="22"/>
              </w:rPr>
              <w:t>7.4 Licențiatul garantează că nu va utiliza Obiectul Licenței în afara Teritoriului.</w:t>
            </w:r>
          </w:p>
          <w:p w14:paraId="7E2C3E1C" w14:textId="4984CBA9" w:rsidR="00C40BE4" w:rsidRPr="00F73A70" w:rsidRDefault="00C40BE4" w:rsidP="00F73A70">
            <w:pPr>
              <w:ind w:left="482" w:hanging="482"/>
              <w:jc w:val="both"/>
              <w:rPr>
                <w:sz w:val="22"/>
                <w:szCs w:val="22"/>
              </w:rPr>
            </w:pPr>
          </w:p>
        </w:tc>
      </w:tr>
      <w:tr w:rsidR="00B402FF" w:rsidRPr="00C158AB" w14:paraId="1521A88B" w14:textId="77777777" w:rsidTr="00C40BE4">
        <w:tc>
          <w:tcPr>
            <w:tcW w:w="10060" w:type="dxa"/>
          </w:tcPr>
          <w:p w14:paraId="2B672419" w14:textId="09CCEADA" w:rsidR="00B402FF" w:rsidRPr="00C158AB" w:rsidRDefault="00B402FF" w:rsidP="00C158AB">
            <w:pPr>
              <w:rPr>
                <w:b/>
                <w:bCs/>
                <w:sz w:val="22"/>
                <w:szCs w:val="22"/>
              </w:rPr>
            </w:pPr>
            <w:r w:rsidRPr="00C158AB">
              <w:rPr>
                <w:b/>
                <w:bCs/>
                <w:sz w:val="22"/>
                <w:szCs w:val="22"/>
              </w:rPr>
              <w:t>Art</w:t>
            </w:r>
            <w:r w:rsidR="00C40BE4">
              <w:rPr>
                <w:b/>
                <w:bCs/>
                <w:sz w:val="22"/>
                <w:szCs w:val="22"/>
              </w:rPr>
              <w:t>.</w:t>
            </w:r>
            <w:r w:rsidRPr="00C158AB">
              <w:rPr>
                <w:b/>
                <w:bCs/>
                <w:sz w:val="22"/>
                <w:szCs w:val="22"/>
              </w:rPr>
              <w:t xml:space="preserve"> 8</w:t>
            </w:r>
            <w:r w:rsidR="00C40BE4">
              <w:rPr>
                <w:b/>
                <w:bCs/>
                <w:sz w:val="22"/>
                <w:szCs w:val="22"/>
              </w:rPr>
              <w:t>.</w:t>
            </w:r>
            <w:r w:rsidRPr="00C158AB">
              <w:rPr>
                <w:b/>
                <w:bCs/>
                <w:sz w:val="22"/>
                <w:szCs w:val="22"/>
              </w:rPr>
              <w:t xml:space="preserve"> DISPOZIȚII </w:t>
            </w:r>
            <w:r w:rsidR="00C40BE4">
              <w:rPr>
                <w:b/>
                <w:bCs/>
                <w:sz w:val="22"/>
                <w:szCs w:val="22"/>
              </w:rPr>
              <w:t>FINALE</w:t>
            </w:r>
          </w:p>
          <w:p w14:paraId="775A64D3" w14:textId="77777777" w:rsidR="00B402FF" w:rsidRPr="00C158AB" w:rsidRDefault="00B402FF" w:rsidP="00C158AB">
            <w:pPr>
              <w:ind w:left="601" w:hanging="630"/>
              <w:jc w:val="both"/>
              <w:rPr>
                <w:sz w:val="22"/>
                <w:szCs w:val="22"/>
              </w:rPr>
            </w:pPr>
            <w:r w:rsidRPr="00C158AB">
              <w:rPr>
                <w:sz w:val="22"/>
                <w:szCs w:val="22"/>
              </w:rPr>
              <w:t>8.1.  Părțile nu vor cesiona, sublicenția, transfera sau transmite în alt mod niciun fel de drepturi în temeiul prezentului Acord unei terțe părți, fără acordul prealabil scris al celeilalte părți.</w:t>
            </w:r>
          </w:p>
          <w:p w14:paraId="2A151EA8" w14:textId="77777777" w:rsidR="00B402FF" w:rsidRDefault="00B402FF" w:rsidP="00F73A70">
            <w:pPr>
              <w:ind w:left="608" w:hanging="608"/>
              <w:jc w:val="both"/>
              <w:rPr>
                <w:sz w:val="22"/>
                <w:szCs w:val="22"/>
              </w:rPr>
            </w:pPr>
            <w:r w:rsidRPr="00C158AB">
              <w:rPr>
                <w:sz w:val="22"/>
                <w:szCs w:val="22"/>
              </w:rPr>
              <w:t>8.2       Prezentul Acord, conținutul său și orice dispută care decurge din acesta vor fi interpretate în conformitate cu legislația română. În cazul unui litigiu apărut în temeiul sau legat de prezentul acord, părțile vor încerca, cu bună-credință, să ajungă la o înțelegere pe cale amiabilă. În lipsa unei astfel de soluționări în termen de 15 (cincisprezece) zile calendaristice de la prima sesizare a litigiului, litigiul va fi supus exclusiv instanțelor competente din România.</w:t>
            </w:r>
          </w:p>
          <w:p w14:paraId="5647A213" w14:textId="25D1E242" w:rsidR="00C40BE4" w:rsidRPr="00C158AB" w:rsidRDefault="00C40BE4" w:rsidP="00F73A70">
            <w:pPr>
              <w:ind w:left="608" w:hanging="608"/>
              <w:jc w:val="both"/>
              <w:rPr>
                <w:b/>
                <w:bCs/>
                <w:sz w:val="22"/>
                <w:szCs w:val="22"/>
              </w:rPr>
            </w:pPr>
          </w:p>
        </w:tc>
      </w:tr>
      <w:tr w:rsidR="00B402FF" w:rsidRPr="00C158AB" w14:paraId="6720EBAB" w14:textId="77777777" w:rsidTr="00C40BE4">
        <w:tc>
          <w:tcPr>
            <w:tcW w:w="10060" w:type="dxa"/>
          </w:tcPr>
          <w:p w14:paraId="15C398B0" w14:textId="77777777" w:rsidR="00B402FF" w:rsidRPr="00C158AB" w:rsidRDefault="00B402FF" w:rsidP="00C158AB">
            <w:pPr>
              <w:rPr>
                <w:sz w:val="22"/>
                <w:szCs w:val="22"/>
              </w:rPr>
            </w:pPr>
          </w:p>
          <w:p w14:paraId="3804FD88" w14:textId="39E1C9D3" w:rsidR="00F73A70" w:rsidRDefault="00B402FF" w:rsidP="00C158AB">
            <w:pPr>
              <w:rPr>
                <w:b/>
                <w:bCs/>
                <w:sz w:val="22"/>
                <w:szCs w:val="22"/>
              </w:rPr>
            </w:pPr>
            <w:r w:rsidRPr="00C158AB">
              <w:rPr>
                <w:b/>
                <w:bCs/>
                <w:sz w:val="22"/>
                <w:szCs w:val="22"/>
              </w:rPr>
              <w:t>Licențiator</w:t>
            </w:r>
            <w:r w:rsidR="00F73A70">
              <w:rPr>
                <w:b/>
                <w:bCs/>
                <w:sz w:val="22"/>
                <w:szCs w:val="22"/>
              </w:rPr>
              <w:t>,</w:t>
            </w:r>
            <w:r w:rsidRPr="00C158AB">
              <w:rPr>
                <w:b/>
                <w:bCs/>
                <w:sz w:val="22"/>
                <w:szCs w:val="22"/>
              </w:rPr>
              <w:t xml:space="preserve"> </w:t>
            </w:r>
          </w:p>
          <w:p w14:paraId="27838A06" w14:textId="77777777" w:rsidR="00F73A70" w:rsidRDefault="00F73A70" w:rsidP="00F73A70">
            <w:pPr>
              <w:tabs>
                <w:tab w:val="left" w:pos="-1142"/>
                <w:tab w:val="left" w:pos="-720"/>
                <w:tab w:val="left" w:pos="0"/>
                <w:tab w:val="left" w:pos="540"/>
                <w:tab w:val="left" w:pos="990"/>
                <w:tab w:val="left" w:pos="1440"/>
                <w:tab w:val="left" w:pos="1800"/>
              </w:tabs>
              <w:jc w:val="both"/>
              <w:rPr>
                <w:sz w:val="22"/>
                <w:szCs w:val="22"/>
                <w:lang w:val="ro-RO"/>
              </w:rPr>
            </w:pPr>
            <w:r w:rsidRPr="00CF7787">
              <w:rPr>
                <w:rStyle w:val="ln2tpunct"/>
                <w:rFonts w:eastAsiaTheme="majorEastAsia"/>
                <w:b/>
                <w:sz w:val="22"/>
                <w:szCs w:val="22"/>
                <w:lang w:val="ro-RO"/>
              </w:rPr>
              <w:t>Institutul de Chimie Macromoleculară</w:t>
            </w:r>
            <w:r>
              <w:rPr>
                <w:rStyle w:val="ln2tpunct"/>
                <w:rFonts w:eastAsiaTheme="majorEastAsia"/>
                <w:b/>
                <w:sz w:val="22"/>
                <w:szCs w:val="22"/>
                <w:lang w:val="ro-RO"/>
              </w:rPr>
              <w:t xml:space="preserve"> „</w:t>
            </w:r>
            <w:r w:rsidRPr="00CF7787">
              <w:rPr>
                <w:rStyle w:val="ln2tpunct"/>
                <w:rFonts w:eastAsiaTheme="majorEastAsia"/>
                <w:b/>
                <w:sz w:val="22"/>
                <w:szCs w:val="22"/>
                <w:lang w:val="ro-RO"/>
              </w:rPr>
              <w:t>Petru Poni”</w:t>
            </w:r>
            <w:r w:rsidRPr="001B1408">
              <w:rPr>
                <w:sz w:val="22"/>
                <w:szCs w:val="22"/>
                <w:lang w:val="ro-RO"/>
              </w:rPr>
              <w:t>,</w:t>
            </w:r>
          </w:p>
          <w:p w14:paraId="7C52D14E" w14:textId="77777777" w:rsidR="00F73A70" w:rsidRDefault="00F73A70" w:rsidP="00F73A70">
            <w:pPr>
              <w:tabs>
                <w:tab w:val="left" w:pos="-1142"/>
                <w:tab w:val="left" w:pos="-720"/>
                <w:tab w:val="left" w:pos="0"/>
                <w:tab w:val="left" w:pos="540"/>
                <w:tab w:val="left" w:pos="990"/>
                <w:tab w:val="left" w:pos="1440"/>
                <w:tab w:val="left" w:pos="1800"/>
              </w:tabs>
              <w:jc w:val="both"/>
              <w:rPr>
                <w:sz w:val="22"/>
                <w:szCs w:val="22"/>
                <w:lang w:val="ro-RO"/>
              </w:rPr>
            </w:pPr>
            <w:r w:rsidRPr="00BB188A">
              <w:rPr>
                <w:sz w:val="22"/>
                <w:szCs w:val="22"/>
                <w:lang w:val="ro-RO"/>
              </w:rPr>
              <w:t xml:space="preserve">Director </w:t>
            </w:r>
          </w:p>
          <w:p w14:paraId="1034A855" w14:textId="77777777" w:rsidR="00F73A70" w:rsidRDefault="00F73A70" w:rsidP="00F73A70">
            <w:pPr>
              <w:tabs>
                <w:tab w:val="left" w:pos="-1142"/>
                <w:tab w:val="left" w:pos="-720"/>
                <w:tab w:val="left" w:pos="0"/>
                <w:tab w:val="left" w:pos="540"/>
                <w:tab w:val="left" w:pos="990"/>
                <w:tab w:val="left" w:pos="1440"/>
                <w:tab w:val="left" w:pos="1800"/>
              </w:tabs>
              <w:jc w:val="both"/>
              <w:rPr>
                <w:sz w:val="22"/>
                <w:szCs w:val="22"/>
                <w:lang w:val="ro-RO"/>
              </w:rPr>
            </w:pPr>
            <w:r>
              <w:rPr>
                <w:sz w:val="22"/>
                <w:szCs w:val="22"/>
                <w:lang w:val="ro-RO"/>
              </w:rPr>
              <w:t>........................</w:t>
            </w:r>
          </w:p>
          <w:p w14:paraId="4F2A7642" w14:textId="77777777" w:rsidR="00F73A70" w:rsidRDefault="00F73A70" w:rsidP="00F73A70">
            <w:pPr>
              <w:tabs>
                <w:tab w:val="left" w:pos="-1142"/>
                <w:tab w:val="left" w:pos="-720"/>
                <w:tab w:val="left" w:pos="0"/>
                <w:tab w:val="left" w:pos="540"/>
                <w:tab w:val="left" w:pos="990"/>
                <w:tab w:val="left" w:pos="1440"/>
                <w:tab w:val="left" w:pos="1800"/>
              </w:tabs>
              <w:jc w:val="both"/>
              <w:rPr>
                <w:sz w:val="22"/>
                <w:szCs w:val="22"/>
                <w:lang w:val="ro-RO"/>
              </w:rPr>
            </w:pPr>
            <w:r w:rsidRPr="00BB188A">
              <w:rPr>
                <w:sz w:val="22"/>
                <w:szCs w:val="22"/>
                <w:lang w:val="ro-RO"/>
              </w:rPr>
              <w:t xml:space="preserve">dr. Valeria Harabagiu </w:t>
            </w:r>
          </w:p>
          <w:p w14:paraId="2B07905A" w14:textId="77777777" w:rsidR="00F73A70" w:rsidRDefault="00F73A70" w:rsidP="00F73A70">
            <w:pPr>
              <w:tabs>
                <w:tab w:val="left" w:pos="-1142"/>
                <w:tab w:val="left" w:pos="-720"/>
                <w:tab w:val="left" w:pos="0"/>
                <w:tab w:val="left" w:pos="540"/>
                <w:tab w:val="left" w:pos="990"/>
                <w:tab w:val="left" w:pos="1440"/>
                <w:tab w:val="left" w:pos="1800"/>
              </w:tabs>
              <w:jc w:val="both"/>
              <w:rPr>
                <w:sz w:val="22"/>
                <w:szCs w:val="22"/>
                <w:lang w:val="ro-RO"/>
              </w:rPr>
            </w:pPr>
            <w:r>
              <w:rPr>
                <w:sz w:val="22"/>
                <w:szCs w:val="22"/>
                <w:lang w:val="ro-RO"/>
              </w:rPr>
              <w:t>Data:........................</w:t>
            </w:r>
          </w:p>
          <w:p w14:paraId="2FAED1D8" w14:textId="19D46AC3" w:rsidR="00F73A70" w:rsidRDefault="00B402FF" w:rsidP="00C158AB">
            <w:pPr>
              <w:rPr>
                <w:b/>
                <w:bCs/>
                <w:sz w:val="22"/>
                <w:szCs w:val="22"/>
              </w:rPr>
            </w:pPr>
            <w:r w:rsidRPr="00C158AB">
              <w:rPr>
                <w:b/>
                <w:bCs/>
                <w:sz w:val="22"/>
                <w:szCs w:val="22"/>
              </w:rPr>
              <w:t xml:space="preserve">                               </w:t>
            </w:r>
          </w:p>
          <w:p w14:paraId="1BADCFB1" w14:textId="77777777" w:rsidR="00B402FF" w:rsidRDefault="00B402FF" w:rsidP="00C158AB">
            <w:pPr>
              <w:rPr>
                <w:b/>
                <w:bCs/>
                <w:sz w:val="22"/>
                <w:szCs w:val="22"/>
              </w:rPr>
            </w:pPr>
            <w:r w:rsidRPr="00C158AB">
              <w:rPr>
                <w:b/>
                <w:bCs/>
                <w:sz w:val="22"/>
                <w:szCs w:val="22"/>
              </w:rPr>
              <w:t>Licențiat</w:t>
            </w:r>
          </w:p>
          <w:p w14:paraId="112B02FA" w14:textId="77777777" w:rsidR="00F73A70" w:rsidRPr="00F73A70" w:rsidRDefault="00F73A70" w:rsidP="00C158AB">
            <w:pPr>
              <w:rPr>
                <w:sz w:val="22"/>
                <w:szCs w:val="22"/>
              </w:rPr>
            </w:pPr>
            <w:r w:rsidRPr="00F73A70">
              <w:rPr>
                <w:sz w:val="22"/>
                <w:szCs w:val="22"/>
              </w:rPr>
              <w:t>……………..</w:t>
            </w:r>
          </w:p>
          <w:p w14:paraId="131CFAF3" w14:textId="77777777" w:rsidR="00F73A70" w:rsidRDefault="00F73A70" w:rsidP="00C158AB">
            <w:pPr>
              <w:rPr>
                <w:sz w:val="22"/>
                <w:szCs w:val="22"/>
              </w:rPr>
            </w:pPr>
            <w:r w:rsidRPr="00F73A70">
              <w:rPr>
                <w:sz w:val="22"/>
                <w:szCs w:val="22"/>
              </w:rPr>
              <w:t>……………..</w:t>
            </w:r>
          </w:p>
          <w:p w14:paraId="32EF2D4B" w14:textId="47C996D8" w:rsidR="00F73A70" w:rsidRDefault="00F73A70" w:rsidP="00C158AB">
            <w:pPr>
              <w:rPr>
                <w:sz w:val="22"/>
                <w:szCs w:val="22"/>
              </w:rPr>
            </w:pPr>
            <w:r>
              <w:rPr>
                <w:sz w:val="22"/>
                <w:szCs w:val="22"/>
              </w:rPr>
              <w:t>……………..</w:t>
            </w:r>
          </w:p>
          <w:p w14:paraId="4637D631" w14:textId="05107091" w:rsidR="00F73A70" w:rsidRPr="00C158AB" w:rsidRDefault="00F73A70" w:rsidP="00C40BE4">
            <w:pPr>
              <w:rPr>
                <w:b/>
                <w:bCs/>
                <w:sz w:val="22"/>
                <w:szCs w:val="22"/>
              </w:rPr>
            </w:pPr>
            <w:r>
              <w:rPr>
                <w:sz w:val="22"/>
                <w:szCs w:val="22"/>
              </w:rPr>
              <w:t>Data</w:t>
            </w:r>
            <w:proofErr w:type="gramStart"/>
            <w:r>
              <w:rPr>
                <w:sz w:val="22"/>
                <w:szCs w:val="22"/>
              </w:rPr>
              <w:t> :…</w:t>
            </w:r>
            <w:proofErr w:type="gramEnd"/>
            <w:r>
              <w:rPr>
                <w:sz w:val="22"/>
                <w:szCs w:val="22"/>
              </w:rPr>
              <w:t>………</w:t>
            </w:r>
          </w:p>
        </w:tc>
      </w:tr>
    </w:tbl>
    <w:p w14:paraId="5D7E154C" w14:textId="77777777" w:rsidR="0000477D" w:rsidRPr="00C158AB" w:rsidRDefault="0000477D" w:rsidP="00C40BE4">
      <w:pPr>
        <w:jc w:val="both"/>
        <w:rPr>
          <w:b/>
          <w:bCs/>
          <w:sz w:val="22"/>
          <w:szCs w:val="22"/>
          <w:lang w:val="en-GB"/>
        </w:rPr>
      </w:pPr>
    </w:p>
    <w:sectPr w:rsidR="0000477D" w:rsidRPr="00C158AB" w:rsidSect="00B402FF">
      <w:footerReference w:type="default" r:id="rId7"/>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387EC" w14:textId="77777777" w:rsidR="00897BAE" w:rsidRDefault="00897BAE" w:rsidP="00C158AB">
      <w:r>
        <w:separator/>
      </w:r>
    </w:p>
  </w:endnote>
  <w:endnote w:type="continuationSeparator" w:id="0">
    <w:p w14:paraId="477AA342" w14:textId="77777777" w:rsidR="00897BAE" w:rsidRDefault="00897BAE" w:rsidP="00C1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Ě???"/>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269126"/>
      <w:docPartObj>
        <w:docPartGallery w:val="Page Numbers (Bottom of Page)"/>
        <w:docPartUnique/>
      </w:docPartObj>
    </w:sdtPr>
    <w:sdtEndPr>
      <w:rPr>
        <w:noProof/>
      </w:rPr>
    </w:sdtEndPr>
    <w:sdtContent>
      <w:p w14:paraId="637C6B88" w14:textId="3331F25B" w:rsidR="00C158AB" w:rsidRDefault="00C158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8BE94" w14:textId="77777777" w:rsidR="00C158AB" w:rsidRDefault="00C15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3AB6F" w14:textId="77777777" w:rsidR="00897BAE" w:rsidRDefault="00897BAE" w:rsidP="00C158AB">
      <w:r>
        <w:separator/>
      </w:r>
    </w:p>
  </w:footnote>
  <w:footnote w:type="continuationSeparator" w:id="0">
    <w:p w14:paraId="1337C4E9" w14:textId="77777777" w:rsidR="00897BAE" w:rsidRDefault="00897BAE" w:rsidP="00C15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576"/>
    <w:multiLevelType w:val="multilevel"/>
    <w:tmpl w:val="59323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3E383C"/>
    <w:multiLevelType w:val="hybridMultilevel"/>
    <w:tmpl w:val="FFE81B4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F44538"/>
    <w:multiLevelType w:val="hybridMultilevel"/>
    <w:tmpl w:val="0D003530"/>
    <w:lvl w:ilvl="0" w:tplc="FFFFFFFF">
      <w:start w:val="1"/>
      <w:numFmt w:val="lowerLetter"/>
      <w:lvlText w:val="%1)"/>
      <w:lvlJc w:val="left"/>
      <w:pPr>
        <w:tabs>
          <w:tab w:val="num" w:pos="1830"/>
        </w:tabs>
        <w:ind w:left="1830" w:hanging="915"/>
      </w:pPr>
      <w:rPr>
        <w:rFonts w:hint="default"/>
        <w:b w:val="0"/>
      </w:rPr>
    </w:lvl>
    <w:lvl w:ilvl="1" w:tplc="FFFFFFFF" w:tentative="1">
      <w:start w:val="1"/>
      <w:numFmt w:val="lowerLetter"/>
      <w:lvlText w:val="%2."/>
      <w:lvlJc w:val="left"/>
      <w:pPr>
        <w:tabs>
          <w:tab w:val="num" w:pos="1995"/>
        </w:tabs>
        <w:ind w:left="1995" w:hanging="360"/>
      </w:pPr>
    </w:lvl>
    <w:lvl w:ilvl="2" w:tplc="FFFFFFFF" w:tentative="1">
      <w:start w:val="1"/>
      <w:numFmt w:val="lowerRoman"/>
      <w:lvlText w:val="%3."/>
      <w:lvlJc w:val="right"/>
      <w:pPr>
        <w:tabs>
          <w:tab w:val="num" w:pos="2715"/>
        </w:tabs>
        <w:ind w:left="2715" w:hanging="180"/>
      </w:pPr>
    </w:lvl>
    <w:lvl w:ilvl="3" w:tplc="FFFFFFFF" w:tentative="1">
      <w:start w:val="1"/>
      <w:numFmt w:val="decimal"/>
      <w:lvlText w:val="%4."/>
      <w:lvlJc w:val="left"/>
      <w:pPr>
        <w:tabs>
          <w:tab w:val="num" w:pos="3435"/>
        </w:tabs>
        <w:ind w:left="3435" w:hanging="360"/>
      </w:pPr>
    </w:lvl>
    <w:lvl w:ilvl="4" w:tplc="FFFFFFFF" w:tentative="1">
      <w:start w:val="1"/>
      <w:numFmt w:val="lowerLetter"/>
      <w:lvlText w:val="%5."/>
      <w:lvlJc w:val="left"/>
      <w:pPr>
        <w:tabs>
          <w:tab w:val="num" w:pos="4155"/>
        </w:tabs>
        <w:ind w:left="4155" w:hanging="360"/>
      </w:pPr>
    </w:lvl>
    <w:lvl w:ilvl="5" w:tplc="FFFFFFFF" w:tentative="1">
      <w:start w:val="1"/>
      <w:numFmt w:val="lowerRoman"/>
      <w:lvlText w:val="%6."/>
      <w:lvlJc w:val="right"/>
      <w:pPr>
        <w:tabs>
          <w:tab w:val="num" w:pos="4875"/>
        </w:tabs>
        <w:ind w:left="4875" w:hanging="180"/>
      </w:pPr>
    </w:lvl>
    <w:lvl w:ilvl="6" w:tplc="FFFFFFFF" w:tentative="1">
      <w:start w:val="1"/>
      <w:numFmt w:val="decimal"/>
      <w:lvlText w:val="%7."/>
      <w:lvlJc w:val="left"/>
      <w:pPr>
        <w:tabs>
          <w:tab w:val="num" w:pos="5595"/>
        </w:tabs>
        <w:ind w:left="5595" w:hanging="360"/>
      </w:pPr>
    </w:lvl>
    <w:lvl w:ilvl="7" w:tplc="FFFFFFFF" w:tentative="1">
      <w:start w:val="1"/>
      <w:numFmt w:val="lowerLetter"/>
      <w:lvlText w:val="%8."/>
      <w:lvlJc w:val="left"/>
      <w:pPr>
        <w:tabs>
          <w:tab w:val="num" w:pos="6315"/>
        </w:tabs>
        <w:ind w:left="6315" w:hanging="360"/>
      </w:pPr>
    </w:lvl>
    <w:lvl w:ilvl="8" w:tplc="FFFFFFFF" w:tentative="1">
      <w:start w:val="1"/>
      <w:numFmt w:val="lowerRoman"/>
      <w:lvlText w:val="%9."/>
      <w:lvlJc w:val="right"/>
      <w:pPr>
        <w:tabs>
          <w:tab w:val="num" w:pos="7035"/>
        </w:tabs>
        <w:ind w:left="7035" w:hanging="180"/>
      </w:pPr>
    </w:lvl>
  </w:abstractNum>
  <w:abstractNum w:abstractNumId="3" w15:restartNumberingAfterBreak="0">
    <w:nsid w:val="1D881481"/>
    <w:multiLevelType w:val="multilevel"/>
    <w:tmpl w:val="59CE88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3762F4"/>
    <w:multiLevelType w:val="hybridMultilevel"/>
    <w:tmpl w:val="49A6EC86"/>
    <w:lvl w:ilvl="0" w:tplc="7A744A3C">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5748D"/>
    <w:multiLevelType w:val="multilevel"/>
    <w:tmpl w:val="0C24146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2F3C5094"/>
    <w:multiLevelType w:val="multilevel"/>
    <w:tmpl w:val="5D50610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32424F0F"/>
    <w:multiLevelType w:val="hybridMultilevel"/>
    <w:tmpl w:val="0D003530"/>
    <w:lvl w:ilvl="0" w:tplc="FE8A8264">
      <w:start w:val="1"/>
      <w:numFmt w:val="lowerLetter"/>
      <w:lvlText w:val="%1)"/>
      <w:lvlJc w:val="left"/>
      <w:pPr>
        <w:tabs>
          <w:tab w:val="num" w:pos="1830"/>
        </w:tabs>
        <w:ind w:left="1830" w:hanging="915"/>
      </w:pPr>
      <w:rPr>
        <w:rFonts w:hint="default"/>
        <w:b w:val="0"/>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8" w15:restartNumberingAfterBreak="0">
    <w:nsid w:val="345A1730"/>
    <w:multiLevelType w:val="multilevel"/>
    <w:tmpl w:val="84C28C0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36A77187"/>
    <w:multiLevelType w:val="multilevel"/>
    <w:tmpl w:val="5316D07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2E7F65"/>
    <w:multiLevelType w:val="multilevel"/>
    <w:tmpl w:val="15EE99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6A6FF8"/>
    <w:multiLevelType w:val="multilevel"/>
    <w:tmpl w:val="11C4C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1F14E6"/>
    <w:multiLevelType w:val="multilevel"/>
    <w:tmpl w:val="B75236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86F1F12"/>
    <w:multiLevelType w:val="multilevel"/>
    <w:tmpl w:val="FF121C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5667890">
    <w:abstractNumId w:val="1"/>
  </w:num>
  <w:num w:numId="2" w16cid:durableId="1460031615">
    <w:abstractNumId w:val="7"/>
  </w:num>
  <w:num w:numId="3" w16cid:durableId="1715808282">
    <w:abstractNumId w:val="12"/>
  </w:num>
  <w:num w:numId="4" w16cid:durableId="1035425371">
    <w:abstractNumId w:val="9"/>
  </w:num>
  <w:num w:numId="5" w16cid:durableId="754520678">
    <w:abstractNumId w:val="8"/>
  </w:num>
  <w:num w:numId="6" w16cid:durableId="1637297014">
    <w:abstractNumId w:val="2"/>
  </w:num>
  <w:num w:numId="7" w16cid:durableId="1101023082">
    <w:abstractNumId w:val="0"/>
  </w:num>
  <w:num w:numId="8" w16cid:durableId="1460612688">
    <w:abstractNumId w:val="11"/>
  </w:num>
  <w:num w:numId="9" w16cid:durableId="1099374865">
    <w:abstractNumId w:val="4"/>
  </w:num>
  <w:num w:numId="10" w16cid:durableId="666439451">
    <w:abstractNumId w:val="6"/>
  </w:num>
  <w:num w:numId="11" w16cid:durableId="1636370177">
    <w:abstractNumId w:val="10"/>
  </w:num>
  <w:num w:numId="12" w16cid:durableId="53941533">
    <w:abstractNumId w:val="5"/>
  </w:num>
  <w:num w:numId="13" w16cid:durableId="1765107815">
    <w:abstractNumId w:val="13"/>
  </w:num>
  <w:num w:numId="14" w16cid:durableId="160123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7D"/>
    <w:rsid w:val="0000477D"/>
    <w:rsid w:val="002E54C9"/>
    <w:rsid w:val="003F514C"/>
    <w:rsid w:val="00564686"/>
    <w:rsid w:val="00600922"/>
    <w:rsid w:val="006155ED"/>
    <w:rsid w:val="006D7BE1"/>
    <w:rsid w:val="008923E4"/>
    <w:rsid w:val="00897BAE"/>
    <w:rsid w:val="009F439C"/>
    <w:rsid w:val="00A93483"/>
    <w:rsid w:val="00B402FF"/>
    <w:rsid w:val="00C158AB"/>
    <w:rsid w:val="00C21307"/>
    <w:rsid w:val="00C40BE4"/>
    <w:rsid w:val="00C7166C"/>
    <w:rsid w:val="00EB19B5"/>
    <w:rsid w:val="00ED0F80"/>
    <w:rsid w:val="00F73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39BB"/>
  <w15:chartTrackingRefBased/>
  <w15:docId w15:val="{227D40F9-CAC2-4249-9E2D-01B99D71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7D"/>
    <w:pPr>
      <w:spacing w:after="0" w:line="240" w:lineRule="auto"/>
    </w:pPr>
    <w:rPr>
      <w:rFonts w:ascii="Times New Roman" w:eastAsia="Times New Roman" w:hAnsi="Times New Roman" w:cs="Times New Roman"/>
      <w:kern w:val="0"/>
      <w:lang w:val="fr-LU" w:eastAsia="en-GB"/>
      <w14:ligatures w14:val="none"/>
    </w:rPr>
  </w:style>
  <w:style w:type="paragraph" w:styleId="Heading1">
    <w:name w:val="heading 1"/>
    <w:basedOn w:val="Normal"/>
    <w:next w:val="Normal"/>
    <w:link w:val="Heading1Char"/>
    <w:uiPriority w:val="9"/>
    <w:qFormat/>
    <w:rsid w:val="00004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7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7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7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7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77D"/>
    <w:rPr>
      <w:rFonts w:eastAsiaTheme="majorEastAsia" w:cstheme="majorBidi"/>
      <w:color w:val="272727" w:themeColor="text1" w:themeTint="D8"/>
    </w:rPr>
  </w:style>
  <w:style w:type="paragraph" w:styleId="Title">
    <w:name w:val="Title"/>
    <w:basedOn w:val="Normal"/>
    <w:next w:val="Normal"/>
    <w:link w:val="TitleChar"/>
    <w:uiPriority w:val="10"/>
    <w:qFormat/>
    <w:rsid w:val="000047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77D"/>
    <w:pPr>
      <w:spacing w:before="160"/>
      <w:jc w:val="center"/>
    </w:pPr>
    <w:rPr>
      <w:i/>
      <w:iCs/>
      <w:color w:val="404040" w:themeColor="text1" w:themeTint="BF"/>
    </w:rPr>
  </w:style>
  <w:style w:type="character" w:customStyle="1" w:styleId="QuoteChar">
    <w:name w:val="Quote Char"/>
    <w:basedOn w:val="DefaultParagraphFont"/>
    <w:link w:val="Quote"/>
    <w:uiPriority w:val="29"/>
    <w:rsid w:val="0000477D"/>
    <w:rPr>
      <w:i/>
      <w:iCs/>
      <w:color w:val="404040" w:themeColor="text1" w:themeTint="BF"/>
    </w:rPr>
  </w:style>
  <w:style w:type="paragraph" w:styleId="ListParagraph">
    <w:name w:val="List Paragraph"/>
    <w:aliases w:val="Akapit z listą BS"/>
    <w:basedOn w:val="Normal"/>
    <w:link w:val="ListParagraphChar"/>
    <w:uiPriority w:val="34"/>
    <w:qFormat/>
    <w:rsid w:val="0000477D"/>
    <w:pPr>
      <w:ind w:left="720"/>
      <w:contextualSpacing/>
    </w:pPr>
  </w:style>
  <w:style w:type="character" w:styleId="IntenseEmphasis">
    <w:name w:val="Intense Emphasis"/>
    <w:basedOn w:val="DefaultParagraphFont"/>
    <w:uiPriority w:val="21"/>
    <w:qFormat/>
    <w:rsid w:val="0000477D"/>
    <w:rPr>
      <w:i/>
      <w:iCs/>
      <w:color w:val="0F4761" w:themeColor="accent1" w:themeShade="BF"/>
    </w:rPr>
  </w:style>
  <w:style w:type="paragraph" w:styleId="IntenseQuote">
    <w:name w:val="Intense Quote"/>
    <w:basedOn w:val="Normal"/>
    <w:next w:val="Normal"/>
    <w:link w:val="IntenseQuoteChar"/>
    <w:uiPriority w:val="30"/>
    <w:qFormat/>
    <w:rsid w:val="00004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77D"/>
    <w:rPr>
      <w:i/>
      <w:iCs/>
      <w:color w:val="0F4761" w:themeColor="accent1" w:themeShade="BF"/>
    </w:rPr>
  </w:style>
  <w:style w:type="character" w:styleId="IntenseReference">
    <w:name w:val="Intense Reference"/>
    <w:basedOn w:val="DefaultParagraphFont"/>
    <w:uiPriority w:val="32"/>
    <w:qFormat/>
    <w:rsid w:val="0000477D"/>
    <w:rPr>
      <w:b/>
      <w:bCs/>
      <w:smallCaps/>
      <w:color w:val="0F4761" w:themeColor="accent1" w:themeShade="BF"/>
      <w:spacing w:val="5"/>
    </w:rPr>
  </w:style>
  <w:style w:type="table" w:styleId="TableGrid">
    <w:name w:val="Table Grid"/>
    <w:basedOn w:val="TableNormal"/>
    <w:uiPriority w:val="39"/>
    <w:rsid w:val="0000477D"/>
    <w:pPr>
      <w:spacing w:after="0" w:line="240" w:lineRule="auto"/>
    </w:pPr>
    <w:rPr>
      <w:rFonts w:eastAsiaTheme="minorHAnsi"/>
      <w:kern w:val="0"/>
      <w:lang w:val="fr-LU"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0477D"/>
    <w:pPr>
      <w:spacing w:after="120"/>
      <w:ind w:left="360"/>
    </w:pPr>
  </w:style>
  <w:style w:type="character" w:customStyle="1" w:styleId="BodyTextIndentChar">
    <w:name w:val="Body Text Indent Char"/>
    <w:basedOn w:val="DefaultParagraphFont"/>
    <w:link w:val="BodyTextIndent"/>
    <w:uiPriority w:val="99"/>
    <w:semiHidden/>
    <w:rsid w:val="0000477D"/>
    <w:rPr>
      <w:rFonts w:ascii="Times New Roman" w:eastAsia="Times New Roman" w:hAnsi="Times New Roman" w:cs="Times New Roman"/>
      <w:kern w:val="0"/>
      <w:lang w:val="fr-LU" w:eastAsia="en-GB"/>
      <w14:ligatures w14:val="none"/>
    </w:rPr>
  </w:style>
  <w:style w:type="paragraph" w:customStyle="1" w:styleId="Body">
    <w:name w:val="Body"/>
    <w:aliases w:val="by"/>
    <w:basedOn w:val="Normal"/>
    <w:rsid w:val="0000477D"/>
    <w:pPr>
      <w:widowControl w:val="0"/>
      <w:overflowPunct w:val="0"/>
      <w:autoSpaceDE w:val="0"/>
      <w:autoSpaceDN w:val="0"/>
      <w:adjustRightInd w:val="0"/>
      <w:spacing w:before="130" w:after="130" w:line="260" w:lineRule="exact"/>
      <w:textAlignment w:val="baseline"/>
    </w:pPr>
    <w:rPr>
      <w:color w:val="000000"/>
      <w:sz w:val="22"/>
      <w:szCs w:val="20"/>
      <w:lang w:val="en-US" w:eastAsia="en-US"/>
    </w:rPr>
  </w:style>
  <w:style w:type="paragraph" w:styleId="HTMLPreformatted">
    <w:name w:val="HTML Preformatted"/>
    <w:basedOn w:val="Normal"/>
    <w:link w:val="HTMLPreformattedChar"/>
    <w:rsid w:val="0000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lang w:val="en-US" w:eastAsia="en-US"/>
    </w:rPr>
  </w:style>
  <w:style w:type="character" w:customStyle="1" w:styleId="HTMLPreformattedChar">
    <w:name w:val="HTML Preformatted Char"/>
    <w:basedOn w:val="DefaultParagraphFont"/>
    <w:link w:val="HTMLPreformatted"/>
    <w:rsid w:val="0000477D"/>
    <w:rPr>
      <w:rFonts w:ascii="Courier New" w:eastAsia="Times New Roman" w:hAnsi="Courier New" w:cs="Courier New"/>
      <w:kern w:val="0"/>
      <w:sz w:val="13"/>
      <w:szCs w:val="13"/>
      <w:lang w:eastAsia="en-US"/>
      <w14:ligatures w14:val="none"/>
    </w:rPr>
  </w:style>
  <w:style w:type="paragraph" w:customStyle="1" w:styleId="NormalText">
    <w:name w:val="Normal Text"/>
    <w:basedOn w:val="Normal"/>
    <w:uiPriority w:val="99"/>
    <w:rsid w:val="0000477D"/>
    <w:pPr>
      <w:keepLines/>
      <w:spacing w:before="240"/>
    </w:pPr>
    <w:rPr>
      <w:rFonts w:ascii="Century Schoolbook" w:hAnsi="Century Schoolbook"/>
      <w:sz w:val="20"/>
      <w:szCs w:val="20"/>
      <w:lang w:val="en-GB" w:eastAsia="ja-JP"/>
    </w:rPr>
  </w:style>
  <w:style w:type="character" w:customStyle="1" w:styleId="ListParagraphChar">
    <w:name w:val="List Paragraph Char"/>
    <w:aliases w:val="Akapit z listą BS Char"/>
    <w:link w:val="ListParagraph"/>
    <w:uiPriority w:val="34"/>
    <w:rsid w:val="0000477D"/>
  </w:style>
  <w:style w:type="paragraph" w:styleId="Header">
    <w:name w:val="header"/>
    <w:basedOn w:val="Normal"/>
    <w:link w:val="HeaderChar"/>
    <w:uiPriority w:val="99"/>
    <w:unhideWhenUsed/>
    <w:rsid w:val="00C158AB"/>
    <w:pPr>
      <w:tabs>
        <w:tab w:val="center" w:pos="4680"/>
        <w:tab w:val="right" w:pos="9360"/>
      </w:tabs>
    </w:pPr>
  </w:style>
  <w:style w:type="character" w:customStyle="1" w:styleId="HeaderChar">
    <w:name w:val="Header Char"/>
    <w:basedOn w:val="DefaultParagraphFont"/>
    <w:link w:val="Header"/>
    <w:uiPriority w:val="99"/>
    <w:rsid w:val="00C158AB"/>
    <w:rPr>
      <w:rFonts w:ascii="Times New Roman" w:eastAsia="Times New Roman" w:hAnsi="Times New Roman" w:cs="Times New Roman"/>
      <w:kern w:val="0"/>
      <w:lang w:val="fr-LU" w:eastAsia="en-GB"/>
      <w14:ligatures w14:val="none"/>
    </w:rPr>
  </w:style>
  <w:style w:type="paragraph" w:styleId="Footer">
    <w:name w:val="footer"/>
    <w:basedOn w:val="Normal"/>
    <w:link w:val="FooterChar"/>
    <w:uiPriority w:val="99"/>
    <w:unhideWhenUsed/>
    <w:rsid w:val="00C158AB"/>
    <w:pPr>
      <w:tabs>
        <w:tab w:val="center" w:pos="4680"/>
        <w:tab w:val="right" w:pos="9360"/>
      </w:tabs>
    </w:pPr>
  </w:style>
  <w:style w:type="character" w:customStyle="1" w:styleId="FooterChar">
    <w:name w:val="Footer Char"/>
    <w:basedOn w:val="DefaultParagraphFont"/>
    <w:link w:val="Footer"/>
    <w:uiPriority w:val="99"/>
    <w:rsid w:val="00C158AB"/>
    <w:rPr>
      <w:rFonts w:ascii="Times New Roman" w:eastAsia="Times New Roman" w:hAnsi="Times New Roman" w:cs="Times New Roman"/>
      <w:kern w:val="0"/>
      <w:lang w:val="fr-LU" w:eastAsia="en-GB"/>
      <w14:ligatures w14:val="none"/>
    </w:rPr>
  </w:style>
  <w:style w:type="character" w:customStyle="1" w:styleId="ln2tpunct">
    <w:name w:val="ln2tpunct"/>
    <w:basedOn w:val="DefaultParagraphFont"/>
    <w:rsid w:val="009F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Rusu</dc:creator>
  <cp:keywords/>
  <dc:description/>
  <cp:lastModifiedBy>raluca_andone@icmpp.ro</cp:lastModifiedBy>
  <cp:revision>4</cp:revision>
  <dcterms:created xsi:type="dcterms:W3CDTF">2025-01-30T13:55:00Z</dcterms:created>
  <dcterms:modified xsi:type="dcterms:W3CDTF">2025-01-30T14:15:00Z</dcterms:modified>
</cp:coreProperties>
</file>